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078D6" w:rsidP="00507DDD" w:rsidRDefault="00B078D6" w14:paraId="0EBDDB33" w14:textId="77777777">
      <w:pPr>
        <w:pStyle w:val="Heading1"/>
      </w:pPr>
      <w:bookmarkStart w:name="_Toc220661758" w:id="0"/>
    </w:p>
    <w:p w:rsidR="007C57D5" w:rsidP="00BF1055" w:rsidRDefault="00EE6CD2" w14:paraId="642B9B84" w14:textId="0E76CB55">
      <w:pPr>
        <w:pStyle w:val="Heading1"/>
      </w:pPr>
      <w:r w:rsidRPr="00E22561">
        <w:t>Bilag 5</w:t>
      </w:r>
      <w:r w:rsidRPr="00E22561" w:rsidR="00FD1B1A">
        <w:t>:</w:t>
      </w:r>
      <w:r w:rsidRPr="00E22561">
        <w:t xml:space="preserve"> </w:t>
      </w:r>
      <w:r w:rsidRPr="00E22561" w:rsidR="009F2C6D">
        <w:t>Administrative bestemmelser</w:t>
      </w:r>
      <w:bookmarkEnd w:id="0"/>
    </w:p>
    <w:p w:rsidR="00792296" w:rsidP="00081D78" w:rsidRDefault="009F2C6D" w14:paraId="77F9FF07" w14:textId="77777777">
      <w:pPr>
        <w:pStyle w:val="Heading2"/>
        <w:tabs>
          <w:tab w:val="left" w:pos="142"/>
        </w:tabs>
      </w:pPr>
      <w:r w:rsidRPr="00E22561">
        <w:t>Avtalens punkt 1.5 Partenes representanter</w:t>
      </w:r>
    </w:p>
    <w:p w:rsidRPr="00F31154" w:rsidR="00D65011" w:rsidP="00BA063D" w:rsidRDefault="007D7822" w14:paraId="0690127E" w14:textId="2CB13E95">
      <w:pPr>
        <w:pStyle w:val="Heading2"/>
        <w:rPr>
          <w:rStyle w:val="eop"/>
          <w:rFonts w:ascii="Arial" w:hAnsi="Arial" w:cs="Arial"/>
          <w:b w:val="0"/>
          <w:bCs w:val="0"/>
          <w:color w:val="000000"/>
          <w:sz w:val="20"/>
          <w:szCs w:val="20"/>
          <w:shd w:val="clear" w:color="auto" w:fill="FFFFFF"/>
        </w:rPr>
      </w:pPr>
      <w:r w:rsidRPr="00F31154">
        <w:rPr>
          <w:rStyle w:val="normaltextrun"/>
          <w:rFonts w:ascii="Arial" w:hAnsi="Arial" w:cs="Arial"/>
          <w:b w:val="0"/>
          <w:bCs w:val="0"/>
          <w:color w:val="000000"/>
          <w:sz w:val="20"/>
          <w:szCs w:val="20"/>
          <w:shd w:val="clear" w:color="auto" w:fill="FFFFFF"/>
        </w:rPr>
        <w:t>Bemyndiget representant for Partene (person eller rolle) og prosedyrer og varslingsfrister for eventuell utskiftning av disse spesifiseres her.</w:t>
      </w:r>
      <w:r w:rsidRPr="00F31154">
        <w:rPr>
          <w:rStyle w:val="eop"/>
          <w:rFonts w:ascii="Arial" w:hAnsi="Arial" w:cs="Arial"/>
          <w:b w:val="0"/>
          <w:bCs w:val="0"/>
          <w:color w:val="000000"/>
          <w:sz w:val="20"/>
          <w:szCs w:val="20"/>
          <w:shd w:val="clear" w:color="auto" w:fill="FFFFFF"/>
        </w:rPr>
        <w:t> </w:t>
      </w:r>
    </w:p>
    <w:p w:rsidRPr="00F31154" w:rsidR="00514E75" w:rsidP="00514E75" w:rsidRDefault="00514E75" w14:paraId="1F0A65E6" w14:textId="77777777"/>
    <w:tbl>
      <w:tblPr>
        <w:tblW w:w="8900" w:type="dxa"/>
        <w:tblCellMar>
          <w:left w:w="70" w:type="dxa"/>
          <w:right w:w="70" w:type="dxa"/>
        </w:tblCellMar>
        <w:tblLook w:val="04A0" w:firstRow="1" w:lastRow="0" w:firstColumn="1" w:lastColumn="0" w:noHBand="0" w:noVBand="1"/>
      </w:tblPr>
      <w:tblGrid>
        <w:gridCol w:w="1860"/>
        <w:gridCol w:w="3680"/>
        <w:gridCol w:w="3360"/>
      </w:tblGrid>
      <w:tr w:rsidRPr="00256084" w:rsidR="00256084" w:rsidTr="00256084" w14:paraId="2952AEEF" w14:textId="77777777">
        <w:trPr>
          <w:trHeight w:val="300"/>
        </w:trPr>
        <w:tc>
          <w:tcPr>
            <w:tcW w:w="1860" w:type="dxa"/>
            <w:tcBorders>
              <w:top w:val="nil"/>
              <w:left w:val="nil"/>
              <w:bottom w:val="nil"/>
              <w:right w:val="nil"/>
            </w:tcBorders>
            <w:shd w:val="clear" w:color="000000" w:fill="D9D9D9"/>
            <w:noWrap/>
            <w:vAlign w:val="bottom"/>
            <w:hideMark/>
          </w:tcPr>
          <w:p w:rsidRPr="00256084" w:rsidR="00256084" w:rsidP="00256084" w:rsidRDefault="00256084" w14:paraId="2D6AF66F" w14:textId="77777777">
            <w:pPr>
              <w:rPr>
                <w:rFonts w:ascii="Aptos Narrow" w:hAnsi="Aptos Narrow"/>
                <w:color w:val="000000"/>
                <w:szCs w:val="22"/>
              </w:rPr>
            </w:pPr>
            <w:r w:rsidRPr="00256084">
              <w:rPr>
                <w:rFonts w:ascii="Aptos Narrow" w:hAnsi="Aptos Narrow"/>
                <w:color w:val="000000"/>
                <w:szCs w:val="22"/>
              </w:rPr>
              <w:t> </w:t>
            </w:r>
          </w:p>
        </w:tc>
        <w:tc>
          <w:tcPr>
            <w:tcW w:w="3680" w:type="dxa"/>
            <w:tcBorders>
              <w:top w:val="nil"/>
              <w:left w:val="nil"/>
              <w:bottom w:val="nil"/>
              <w:right w:val="nil"/>
            </w:tcBorders>
            <w:shd w:val="clear" w:color="000000" w:fill="D9D9D9"/>
            <w:noWrap/>
            <w:vAlign w:val="bottom"/>
            <w:hideMark/>
          </w:tcPr>
          <w:p w:rsidRPr="00256084" w:rsidR="00256084" w:rsidP="00256084" w:rsidRDefault="00256084" w14:paraId="7B7CC7A7" w14:textId="77777777">
            <w:pPr>
              <w:rPr>
                <w:rFonts w:ascii="Aptos Narrow" w:hAnsi="Aptos Narrow"/>
                <w:b/>
                <w:bCs/>
                <w:color w:val="000000"/>
                <w:szCs w:val="22"/>
              </w:rPr>
            </w:pPr>
            <w:r w:rsidRPr="00256084">
              <w:rPr>
                <w:rFonts w:ascii="Aptos Narrow" w:hAnsi="Aptos Narrow"/>
                <w:b/>
                <w:bCs/>
                <w:color w:val="000000"/>
                <w:szCs w:val="22"/>
              </w:rPr>
              <w:t>For kunden</w:t>
            </w:r>
          </w:p>
        </w:tc>
        <w:tc>
          <w:tcPr>
            <w:tcW w:w="3360" w:type="dxa"/>
            <w:tcBorders>
              <w:top w:val="nil"/>
              <w:left w:val="nil"/>
              <w:bottom w:val="nil"/>
              <w:right w:val="nil"/>
            </w:tcBorders>
            <w:shd w:val="clear" w:color="000000" w:fill="D9D9D9"/>
            <w:noWrap/>
            <w:vAlign w:val="bottom"/>
            <w:hideMark/>
          </w:tcPr>
          <w:p w:rsidRPr="00256084" w:rsidR="00256084" w:rsidP="00256084" w:rsidRDefault="00256084" w14:paraId="7D044EDF" w14:textId="77777777">
            <w:pPr>
              <w:rPr>
                <w:rFonts w:ascii="Aptos Narrow" w:hAnsi="Aptos Narrow"/>
                <w:b/>
                <w:bCs/>
                <w:color w:val="000000"/>
                <w:szCs w:val="22"/>
              </w:rPr>
            </w:pPr>
            <w:r w:rsidRPr="00256084">
              <w:rPr>
                <w:rFonts w:ascii="Aptos Narrow" w:hAnsi="Aptos Narrow"/>
                <w:b/>
                <w:bCs/>
                <w:color w:val="000000"/>
                <w:szCs w:val="22"/>
              </w:rPr>
              <w:t>For leverandøren</w:t>
            </w:r>
          </w:p>
        </w:tc>
      </w:tr>
      <w:tr w:rsidRPr="00256084" w:rsidR="00256084" w:rsidTr="00256084" w14:paraId="450037C5" w14:textId="77777777">
        <w:trPr>
          <w:trHeight w:val="300"/>
        </w:trPr>
        <w:tc>
          <w:tcPr>
            <w:tcW w:w="1860" w:type="dxa"/>
            <w:tcBorders>
              <w:top w:val="single" w:color="auto" w:sz="4" w:space="0"/>
              <w:left w:val="single" w:color="auto" w:sz="4" w:space="0"/>
              <w:bottom w:val="single" w:color="auto" w:sz="4" w:space="0"/>
              <w:right w:val="single" w:color="auto" w:sz="4" w:space="0"/>
            </w:tcBorders>
            <w:noWrap/>
            <w:vAlign w:val="bottom"/>
            <w:hideMark/>
          </w:tcPr>
          <w:p w:rsidRPr="00256084" w:rsidR="00256084" w:rsidP="00256084" w:rsidRDefault="00256084" w14:paraId="640DCC48" w14:textId="77777777">
            <w:pPr>
              <w:rPr>
                <w:rFonts w:ascii="Aptos Narrow" w:hAnsi="Aptos Narrow"/>
                <w:b/>
                <w:bCs/>
                <w:color w:val="000000"/>
                <w:szCs w:val="22"/>
              </w:rPr>
            </w:pPr>
            <w:r w:rsidRPr="00256084">
              <w:rPr>
                <w:rFonts w:ascii="Aptos Narrow" w:hAnsi="Aptos Narrow"/>
                <w:b/>
                <w:bCs/>
                <w:color w:val="000000"/>
                <w:szCs w:val="22"/>
              </w:rPr>
              <w:t>Navn:</w:t>
            </w:r>
          </w:p>
        </w:tc>
        <w:tc>
          <w:tcPr>
            <w:tcW w:w="3680" w:type="dxa"/>
            <w:tcBorders>
              <w:top w:val="single" w:color="auto" w:sz="4" w:space="0"/>
              <w:left w:val="nil"/>
              <w:bottom w:val="single" w:color="auto" w:sz="4" w:space="0"/>
              <w:right w:val="single" w:color="auto" w:sz="4" w:space="0"/>
            </w:tcBorders>
            <w:noWrap/>
            <w:vAlign w:val="bottom"/>
            <w:hideMark/>
          </w:tcPr>
          <w:p w:rsidRPr="00256084" w:rsidR="00256084" w:rsidP="00256084" w:rsidRDefault="00256084" w14:paraId="0062CE9C" w14:textId="77777777">
            <w:pPr>
              <w:rPr>
                <w:rFonts w:ascii="Aptos Narrow" w:hAnsi="Aptos Narrow"/>
                <w:color w:val="000000"/>
                <w:szCs w:val="22"/>
              </w:rPr>
            </w:pPr>
            <w:r w:rsidRPr="00256084">
              <w:rPr>
                <w:rFonts w:ascii="Aptos Narrow" w:hAnsi="Aptos Narrow"/>
                <w:color w:val="000000"/>
                <w:szCs w:val="22"/>
              </w:rPr>
              <w:t> </w:t>
            </w:r>
          </w:p>
        </w:tc>
        <w:tc>
          <w:tcPr>
            <w:tcW w:w="3360" w:type="dxa"/>
            <w:tcBorders>
              <w:top w:val="single" w:color="auto" w:sz="4" w:space="0"/>
              <w:left w:val="nil"/>
              <w:bottom w:val="single" w:color="auto" w:sz="4" w:space="0"/>
              <w:right w:val="single" w:color="auto" w:sz="4" w:space="0"/>
            </w:tcBorders>
            <w:noWrap/>
            <w:vAlign w:val="bottom"/>
            <w:hideMark/>
          </w:tcPr>
          <w:p w:rsidRPr="00256084" w:rsidR="00256084" w:rsidP="00256084" w:rsidRDefault="00256084" w14:paraId="699CF216" w14:textId="77777777">
            <w:pPr>
              <w:rPr>
                <w:rFonts w:ascii="Aptos Narrow" w:hAnsi="Aptos Narrow"/>
                <w:color w:val="000000"/>
                <w:szCs w:val="22"/>
              </w:rPr>
            </w:pPr>
            <w:r w:rsidRPr="00256084">
              <w:rPr>
                <w:rFonts w:ascii="Aptos Narrow" w:hAnsi="Aptos Narrow"/>
                <w:color w:val="000000"/>
                <w:szCs w:val="22"/>
              </w:rPr>
              <w:t> </w:t>
            </w:r>
          </w:p>
        </w:tc>
      </w:tr>
      <w:tr w:rsidRPr="00256084" w:rsidR="00256084" w:rsidTr="00256084" w14:paraId="1EFC7D33" w14:textId="77777777">
        <w:trPr>
          <w:trHeight w:val="300"/>
        </w:trPr>
        <w:tc>
          <w:tcPr>
            <w:tcW w:w="1860" w:type="dxa"/>
            <w:tcBorders>
              <w:top w:val="nil"/>
              <w:left w:val="single" w:color="auto" w:sz="4" w:space="0"/>
              <w:bottom w:val="single" w:color="auto" w:sz="4" w:space="0"/>
              <w:right w:val="single" w:color="auto" w:sz="4" w:space="0"/>
            </w:tcBorders>
            <w:noWrap/>
            <w:vAlign w:val="bottom"/>
            <w:hideMark/>
          </w:tcPr>
          <w:p w:rsidRPr="00256084" w:rsidR="00256084" w:rsidP="00256084" w:rsidRDefault="00256084" w14:paraId="34685982" w14:textId="77777777">
            <w:pPr>
              <w:rPr>
                <w:rFonts w:ascii="Aptos Narrow" w:hAnsi="Aptos Narrow"/>
                <w:b/>
                <w:bCs/>
                <w:color w:val="000000"/>
                <w:szCs w:val="22"/>
              </w:rPr>
            </w:pPr>
            <w:r w:rsidRPr="00256084">
              <w:rPr>
                <w:rFonts w:ascii="Aptos Narrow" w:hAnsi="Aptos Narrow"/>
                <w:b/>
                <w:bCs/>
                <w:color w:val="000000"/>
                <w:szCs w:val="22"/>
              </w:rPr>
              <w:t>Stilling:</w:t>
            </w:r>
          </w:p>
        </w:tc>
        <w:tc>
          <w:tcPr>
            <w:tcW w:w="3680" w:type="dxa"/>
            <w:tcBorders>
              <w:top w:val="nil"/>
              <w:left w:val="nil"/>
              <w:bottom w:val="single" w:color="auto" w:sz="4" w:space="0"/>
              <w:right w:val="single" w:color="auto" w:sz="4" w:space="0"/>
            </w:tcBorders>
            <w:noWrap/>
            <w:vAlign w:val="bottom"/>
            <w:hideMark/>
          </w:tcPr>
          <w:p w:rsidRPr="00256084" w:rsidR="00256084" w:rsidP="00256084" w:rsidRDefault="00256084" w14:paraId="223E9B02" w14:textId="77777777">
            <w:pPr>
              <w:rPr>
                <w:rFonts w:ascii="Aptos Narrow" w:hAnsi="Aptos Narrow"/>
                <w:color w:val="000000"/>
                <w:szCs w:val="22"/>
              </w:rPr>
            </w:pPr>
            <w:r w:rsidRPr="00256084">
              <w:rPr>
                <w:rFonts w:ascii="Aptos Narrow" w:hAnsi="Aptos Narrow"/>
                <w:color w:val="000000"/>
                <w:szCs w:val="22"/>
              </w:rPr>
              <w:t> </w:t>
            </w:r>
          </w:p>
        </w:tc>
        <w:tc>
          <w:tcPr>
            <w:tcW w:w="3360" w:type="dxa"/>
            <w:tcBorders>
              <w:top w:val="nil"/>
              <w:left w:val="nil"/>
              <w:bottom w:val="single" w:color="auto" w:sz="4" w:space="0"/>
              <w:right w:val="single" w:color="auto" w:sz="4" w:space="0"/>
            </w:tcBorders>
            <w:noWrap/>
            <w:vAlign w:val="bottom"/>
            <w:hideMark/>
          </w:tcPr>
          <w:p w:rsidRPr="00256084" w:rsidR="00256084" w:rsidP="00256084" w:rsidRDefault="00256084" w14:paraId="56CD59D7" w14:textId="77777777">
            <w:pPr>
              <w:rPr>
                <w:rFonts w:ascii="Aptos Narrow" w:hAnsi="Aptos Narrow"/>
                <w:color w:val="000000"/>
                <w:szCs w:val="22"/>
              </w:rPr>
            </w:pPr>
            <w:r w:rsidRPr="00256084">
              <w:rPr>
                <w:rFonts w:ascii="Aptos Narrow" w:hAnsi="Aptos Narrow"/>
                <w:color w:val="000000"/>
                <w:szCs w:val="22"/>
              </w:rPr>
              <w:t> </w:t>
            </w:r>
          </w:p>
        </w:tc>
      </w:tr>
      <w:tr w:rsidRPr="00256084" w:rsidR="00256084" w:rsidTr="00256084" w14:paraId="31A994F0" w14:textId="77777777">
        <w:trPr>
          <w:trHeight w:val="300"/>
        </w:trPr>
        <w:tc>
          <w:tcPr>
            <w:tcW w:w="1860" w:type="dxa"/>
            <w:tcBorders>
              <w:top w:val="nil"/>
              <w:left w:val="single" w:color="auto" w:sz="4" w:space="0"/>
              <w:bottom w:val="single" w:color="auto" w:sz="4" w:space="0"/>
              <w:right w:val="single" w:color="auto" w:sz="4" w:space="0"/>
            </w:tcBorders>
            <w:noWrap/>
            <w:vAlign w:val="bottom"/>
            <w:hideMark/>
          </w:tcPr>
          <w:p w:rsidRPr="00256084" w:rsidR="00256084" w:rsidP="00256084" w:rsidRDefault="00256084" w14:paraId="575BDD2D" w14:textId="77777777">
            <w:pPr>
              <w:rPr>
                <w:rFonts w:ascii="Aptos Narrow" w:hAnsi="Aptos Narrow"/>
                <w:b/>
                <w:bCs/>
                <w:color w:val="000000"/>
                <w:szCs w:val="22"/>
              </w:rPr>
            </w:pPr>
            <w:r w:rsidRPr="00256084">
              <w:rPr>
                <w:rFonts w:ascii="Aptos Narrow" w:hAnsi="Aptos Narrow"/>
                <w:b/>
                <w:bCs/>
                <w:color w:val="000000"/>
                <w:szCs w:val="22"/>
              </w:rPr>
              <w:t>Telefon:</w:t>
            </w:r>
          </w:p>
        </w:tc>
        <w:tc>
          <w:tcPr>
            <w:tcW w:w="3680" w:type="dxa"/>
            <w:tcBorders>
              <w:top w:val="nil"/>
              <w:left w:val="nil"/>
              <w:bottom w:val="single" w:color="auto" w:sz="4" w:space="0"/>
              <w:right w:val="single" w:color="auto" w:sz="4" w:space="0"/>
            </w:tcBorders>
            <w:noWrap/>
            <w:vAlign w:val="bottom"/>
            <w:hideMark/>
          </w:tcPr>
          <w:p w:rsidRPr="00256084" w:rsidR="00256084" w:rsidP="00256084" w:rsidRDefault="00256084" w14:paraId="7A40E468" w14:textId="77777777">
            <w:pPr>
              <w:rPr>
                <w:rFonts w:ascii="Aptos Narrow" w:hAnsi="Aptos Narrow"/>
                <w:color w:val="000000"/>
                <w:szCs w:val="22"/>
              </w:rPr>
            </w:pPr>
            <w:r w:rsidRPr="00256084">
              <w:rPr>
                <w:rFonts w:ascii="Aptos Narrow" w:hAnsi="Aptos Narrow"/>
                <w:color w:val="000000"/>
                <w:szCs w:val="22"/>
              </w:rPr>
              <w:t> </w:t>
            </w:r>
          </w:p>
        </w:tc>
        <w:tc>
          <w:tcPr>
            <w:tcW w:w="3360" w:type="dxa"/>
            <w:tcBorders>
              <w:top w:val="nil"/>
              <w:left w:val="nil"/>
              <w:bottom w:val="single" w:color="auto" w:sz="4" w:space="0"/>
              <w:right w:val="single" w:color="auto" w:sz="4" w:space="0"/>
            </w:tcBorders>
            <w:noWrap/>
            <w:vAlign w:val="bottom"/>
            <w:hideMark/>
          </w:tcPr>
          <w:p w:rsidRPr="00256084" w:rsidR="00256084" w:rsidP="00256084" w:rsidRDefault="00256084" w14:paraId="26875A8D" w14:textId="77777777">
            <w:pPr>
              <w:rPr>
                <w:rFonts w:ascii="Aptos Narrow" w:hAnsi="Aptos Narrow"/>
                <w:color w:val="000000"/>
                <w:szCs w:val="22"/>
              </w:rPr>
            </w:pPr>
            <w:r w:rsidRPr="00256084">
              <w:rPr>
                <w:rFonts w:ascii="Aptos Narrow" w:hAnsi="Aptos Narrow"/>
                <w:color w:val="000000"/>
                <w:szCs w:val="22"/>
              </w:rPr>
              <w:t> </w:t>
            </w:r>
          </w:p>
        </w:tc>
      </w:tr>
      <w:tr w:rsidRPr="00256084" w:rsidR="00256084" w:rsidTr="00256084" w14:paraId="442D23F2" w14:textId="77777777">
        <w:trPr>
          <w:trHeight w:val="300"/>
        </w:trPr>
        <w:tc>
          <w:tcPr>
            <w:tcW w:w="1860" w:type="dxa"/>
            <w:tcBorders>
              <w:top w:val="nil"/>
              <w:left w:val="single" w:color="auto" w:sz="4" w:space="0"/>
              <w:bottom w:val="single" w:color="auto" w:sz="4" w:space="0"/>
              <w:right w:val="single" w:color="auto" w:sz="4" w:space="0"/>
            </w:tcBorders>
            <w:noWrap/>
            <w:vAlign w:val="bottom"/>
            <w:hideMark/>
          </w:tcPr>
          <w:p w:rsidRPr="00256084" w:rsidR="00256084" w:rsidP="00256084" w:rsidRDefault="00256084" w14:paraId="51C37A20" w14:textId="77777777">
            <w:pPr>
              <w:rPr>
                <w:rFonts w:ascii="Aptos Narrow" w:hAnsi="Aptos Narrow"/>
                <w:b/>
                <w:bCs/>
                <w:color w:val="000000"/>
                <w:szCs w:val="22"/>
              </w:rPr>
            </w:pPr>
            <w:r w:rsidRPr="00256084">
              <w:rPr>
                <w:rFonts w:ascii="Aptos Narrow" w:hAnsi="Aptos Narrow"/>
                <w:b/>
                <w:bCs/>
                <w:color w:val="000000"/>
                <w:szCs w:val="22"/>
              </w:rPr>
              <w:t>E-post:</w:t>
            </w:r>
          </w:p>
        </w:tc>
        <w:tc>
          <w:tcPr>
            <w:tcW w:w="3680" w:type="dxa"/>
            <w:tcBorders>
              <w:top w:val="nil"/>
              <w:left w:val="nil"/>
              <w:bottom w:val="single" w:color="auto" w:sz="4" w:space="0"/>
              <w:right w:val="single" w:color="auto" w:sz="4" w:space="0"/>
            </w:tcBorders>
            <w:noWrap/>
            <w:vAlign w:val="bottom"/>
            <w:hideMark/>
          </w:tcPr>
          <w:p w:rsidRPr="00256084" w:rsidR="00256084" w:rsidP="00256084" w:rsidRDefault="00256084" w14:paraId="53310DA4" w14:textId="77777777">
            <w:pPr>
              <w:rPr>
                <w:rFonts w:ascii="Aptos Narrow" w:hAnsi="Aptos Narrow"/>
                <w:color w:val="000000"/>
                <w:szCs w:val="22"/>
              </w:rPr>
            </w:pPr>
            <w:r w:rsidRPr="00256084">
              <w:rPr>
                <w:rFonts w:ascii="Aptos Narrow" w:hAnsi="Aptos Narrow"/>
                <w:color w:val="000000"/>
                <w:szCs w:val="22"/>
              </w:rPr>
              <w:t> </w:t>
            </w:r>
          </w:p>
        </w:tc>
        <w:tc>
          <w:tcPr>
            <w:tcW w:w="3360" w:type="dxa"/>
            <w:tcBorders>
              <w:top w:val="nil"/>
              <w:left w:val="nil"/>
              <w:bottom w:val="single" w:color="auto" w:sz="4" w:space="0"/>
              <w:right w:val="single" w:color="auto" w:sz="4" w:space="0"/>
            </w:tcBorders>
            <w:noWrap/>
            <w:vAlign w:val="bottom"/>
            <w:hideMark/>
          </w:tcPr>
          <w:p w:rsidRPr="00256084" w:rsidR="00256084" w:rsidP="00256084" w:rsidRDefault="00256084" w14:paraId="1BE53BA0" w14:textId="77777777">
            <w:pPr>
              <w:rPr>
                <w:rFonts w:ascii="Aptos Narrow" w:hAnsi="Aptos Narrow"/>
                <w:color w:val="000000"/>
                <w:szCs w:val="22"/>
              </w:rPr>
            </w:pPr>
            <w:r w:rsidRPr="00256084">
              <w:rPr>
                <w:rFonts w:ascii="Aptos Narrow" w:hAnsi="Aptos Narrow"/>
                <w:color w:val="000000"/>
                <w:szCs w:val="22"/>
              </w:rPr>
              <w:t> </w:t>
            </w:r>
          </w:p>
        </w:tc>
      </w:tr>
    </w:tbl>
    <w:p w:rsidRPr="00514E75" w:rsidR="00514E75" w:rsidP="00514E75" w:rsidRDefault="00514E75" w14:paraId="662CA3F5" w14:textId="77777777"/>
    <w:p w:rsidRPr="0024766B" w:rsidR="0024766B" w:rsidP="0024766B" w:rsidRDefault="0024766B" w14:paraId="0CB94F8E" w14:textId="77777777">
      <w:pPr>
        <w:jc w:val="both"/>
        <w:textAlignment w:val="baseline"/>
        <w:rPr>
          <w:rFonts w:ascii="Segoe UI" w:hAnsi="Segoe UI" w:cs="Segoe UI"/>
          <w:sz w:val="18"/>
          <w:szCs w:val="18"/>
        </w:rPr>
      </w:pPr>
      <w:r w:rsidRPr="0024766B">
        <w:rPr>
          <w:rFonts w:ascii="Open Sans" w:hAnsi="Open Sans" w:cs="Open Sans"/>
          <w:sz w:val="20"/>
          <w:szCs w:val="20"/>
          <w:shd w:val="clear" w:color="auto" w:fill="FFFFFF"/>
        </w:rPr>
        <w:t>Alle henvendelser tilknyttet Avtalen skal rettes til partenes oppgitte representanter. Alle varsler, krav eller andre meddelelser tilknyttet denne Avtalen skal gis skriftlig.</w:t>
      </w:r>
      <w:r w:rsidRPr="0024766B">
        <w:rPr>
          <w:rFonts w:ascii="Open Sans" w:hAnsi="Open Sans" w:cs="Open Sans"/>
          <w:sz w:val="20"/>
          <w:szCs w:val="20"/>
        </w:rPr>
        <w:t> </w:t>
      </w:r>
    </w:p>
    <w:p w:rsidR="0024766B" w:rsidP="0024766B" w:rsidRDefault="0024766B" w14:paraId="3C2DC058" w14:textId="77777777">
      <w:pPr>
        <w:jc w:val="both"/>
        <w:textAlignment w:val="baseline"/>
        <w:rPr>
          <w:rFonts w:ascii="Open Sans" w:hAnsi="Open Sans" w:cs="Open Sans"/>
          <w:sz w:val="20"/>
          <w:szCs w:val="20"/>
        </w:rPr>
      </w:pPr>
      <w:r w:rsidRPr="0024766B">
        <w:rPr>
          <w:rFonts w:ascii="Open Sans" w:hAnsi="Open Sans" w:cs="Open Sans"/>
          <w:sz w:val="20"/>
          <w:szCs w:val="20"/>
          <w:shd w:val="clear" w:color="auto" w:fill="FFFFFF"/>
        </w:rPr>
        <w:t>Ved behov for bytte av bemyndiget representant, skal partene varsle hverandre skriftlig med minimum 1 måneds varsel, med mindre kortere varslingsperiode er nødvendig som følge av forhold utenfor partenes kontroll. Hvis Leverandøren endrer sin bemyndigede representant, er Leverandøren ansvarlig for at den avtroppende representanten overfører sin erfaring og kunnskap til den nye representanten. Eventuelle kostnader knyttet til bytte av bemyndiget representant dekkes av Leverandøren.</w:t>
      </w:r>
      <w:r w:rsidRPr="0024766B">
        <w:rPr>
          <w:rFonts w:ascii="Open Sans" w:hAnsi="Open Sans" w:cs="Open Sans"/>
          <w:sz w:val="20"/>
          <w:szCs w:val="20"/>
        </w:rPr>
        <w:t> </w:t>
      </w:r>
    </w:p>
    <w:p w:rsidRPr="0024766B" w:rsidR="003F33F6" w:rsidP="0024766B" w:rsidRDefault="003F33F6" w14:paraId="36D38F65" w14:textId="77777777">
      <w:pPr>
        <w:jc w:val="both"/>
        <w:textAlignment w:val="baseline"/>
        <w:rPr>
          <w:rFonts w:ascii="Segoe UI" w:hAnsi="Segoe UI" w:cs="Segoe UI"/>
          <w:sz w:val="18"/>
          <w:szCs w:val="18"/>
        </w:rPr>
      </w:pPr>
    </w:p>
    <w:p w:rsidRPr="0024766B" w:rsidR="0024766B" w:rsidP="0024766B" w:rsidRDefault="0024766B" w14:paraId="4238CDEE" w14:textId="77777777">
      <w:pPr>
        <w:textAlignment w:val="baseline"/>
        <w:rPr>
          <w:rFonts w:ascii="Segoe UI" w:hAnsi="Segoe UI" w:cs="Segoe UI"/>
          <w:b/>
          <w:bCs/>
          <w:sz w:val="18"/>
          <w:szCs w:val="18"/>
        </w:rPr>
      </w:pPr>
      <w:r w:rsidRPr="0024766B">
        <w:rPr>
          <w:rFonts w:ascii="Open Sans" w:hAnsi="Open Sans" w:cs="Open Sans"/>
          <w:b/>
          <w:bCs/>
          <w:sz w:val="28"/>
          <w:szCs w:val="28"/>
        </w:rPr>
        <w:t>Samarbeid </w:t>
      </w:r>
    </w:p>
    <w:p w:rsidRPr="0024766B" w:rsidR="0024766B" w:rsidP="0024766B" w:rsidRDefault="0024766B" w14:paraId="1840F4C3" w14:textId="77777777">
      <w:pPr>
        <w:jc w:val="both"/>
        <w:textAlignment w:val="baseline"/>
        <w:rPr>
          <w:rFonts w:ascii="Segoe UI" w:hAnsi="Segoe UI" w:cs="Segoe UI"/>
          <w:sz w:val="18"/>
          <w:szCs w:val="18"/>
        </w:rPr>
      </w:pPr>
      <w:r w:rsidRPr="0024766B">
        <w:rPr>
          <w:rFonts w:ascii="Open Sans" w:hAnsi="Open Sans" w:cs="Open Sans"/>
          <w:sz w:val="20"/>
          <w:szCs w:val="20"/>
          <w:shd w:val="clear" w:color="auto" w:fill="FFFFFF"/>
        </w:rPr>
        <w:t>Begge parter kan skriftlig innkalle den annen part til møte med fem (5) virkedagers varsel for å drøfte forhold tilknyttet Avtalen.  </w:t>
      </w:r>
      <w:r w:rsidRPr="0024766B">
        <w:rPr>
          <w:rFonts w:ascii="Open Sans" w:hAnsi="Open Sans" w:cs="Open Sans"/>
          <w:sz w:val="20"/>
          <w:szCs w:val="20"/>
        </w:rPr>
        <w:t> </w:t>
      </w:r>
    </w:p>
    <w:p w:rsidRPr="0024766B" w:rsidR="0024766B" w:rsidP="0024766B" w:rsidRDefault="0024766B" w14:paraId="0EFA9364" w14:textId="77777777">
      <w:pPr>
        <w:jc w:val="both"/>
        <w:textAlignment w:val="baseline"/>
        <w:rPr>
          <w:rFonts w:ascii="Segoe UI" w:hAnsi="Segoe UI" w:cs="Segoe UI"/>
          <w:sz w:val="18"/>
          <w:szCs w:val="18"/>
        </w:rPr>
      </w:pPr>
      <w:r w:rsidRPr="0024766B">
        <w:rPr>
          <w:rFonts w:ascii="Open Sans" w:hAnsi="Open Sans" w:cs="Open Sans"/>
          <w:sz w:val="20"/>
          <w:szCs w:val="20"/>
          <w:shd w:val="clear" w:color="auto" w:fill="FFFFFF"/>
        </w:rPr>
        <w:t>Partene skal holde hverandre løpende orientert om forhold av betydning for samarbeidet. Partene skal som et minimum gjennomføre halvårlige statusmøter.</w:t>
      </w:r>
      <w:r w:rsidRPr="0024766B">
        <w:rPr>
          <w:rFonts w:ascii="Open Sans" w:hAnsi="Open Sans" w:cs="Open Sans"/>
          <w:sz w:val="20"/>
          <w:szCs w:val="20"/>
        </w:rPr>
        <w:t> </w:t>
      </w:r>
    </w:p>
    <w:p w:rsidR="0024766B" w:rsidP="0024766B" w:rsidRDefault="0024766B" w14:paraId="3DF51FCC" w14:textId="77777777">
      <w:pPr>
        <w:jc w:val="both"/>
        <w:textAlignment w:val="baseline"/>
        <w:rPr>
          <w:rFonts w:ascii="Open Sans" w:hAnsi="Open Sans" w:cs="Open Sans"/>
          <w:sz w:val="20"/>
          <w:szCs w:val="20"/>
        </w:rPr>
      </w:pPr>
      <w:r w:rsidRPr="0024766B">
        <w:rPr>
          <w:rFonts w:ascii="Open Sans" w:hAnsi="Open Sans" w:cs="Open Sans"/>
          <w:sz w:val="20"/>
          <w:szCs w:val="20"/>
          <w:shd w:val="clear" w:color="auto" w:fill="FFFFFF"/>
        </w:rPr>
        <w:t>Møter skal som hovedregel avholdes elektronisk pr Teams. Hvis Kunden anser det som nødvendig med et personlig møte mellom partene avholdes dette i Kundens lokaler, med mindre noe annet avtales. Partene dekker egne eventuelle møtekostnader.</w:t>
      </w:r>
      <w:r w:rsidRPr="0024766B">
        <w:rPr>
          <w:rFonts w:ascii="Open Sans" w:hAnsi="Open Sans" w:cs="Open Sans"/>
          <w:sz w:val="20"/>
          <w:szCs w:val="20"/>
        </w:rPr>
        <w:t> </w:t>
      </w:r>
    </w:p>
    <w:p w:rsidR="003C52D4" w:rsidP="0024766B" w:rsidRDefault="003C52D4" w14:paraId="3C7B9B6D" w14:textId="77777777">
      <w:pPr>
        <w:jc w:val="both"/>
        <w:textAlignment w:val="baseline"/>
        <w:rPr>
          <w:rFonts w:ascii="Open Sans" w:hAnsi="Open Sans" w:cs="Open Sans"/>
          <w:sz w:val="20"/>
          <w:szCs w:val="20"/>
        </w:rPr>
      </w:pPr>
    </w:p>
    <w:p w:rsidRPr="0024766B" w:rsidR="003F33F6" w:rsidP="0024766B" w:rsidRDefault="003F33F6" w14:paraId="12B26212" w14:textId="77777777">
      <w:pPr>
        <w:jc w:val="both"/>
        <w:textAlignment w:val="baseline"/>
        <w:rPr>
          <w:rFonts w:ascii="Segoe UI" w:hAnsi="Segoe UI" w:cs="Segoe UI"/>
          <w:sz w:val="18"/>
          <w:szCs w:val="18"/>
        </w:rPr>
      </w:pPr>
    </w:p>
    <w:p w:rsidRPr="0024766B" w:rsidR="0024766B" w:rsidP="0024766B" w:rsidRDefault="0024766B" w14:paraId="7FD19EFC" w14:textId="77777777">
      <w:pPr>
        <w:textAlignment w:val="baseline"/>
        <w:rPr>
          <w:rFonts w:ascii="Segoe UI" w:hAnsi="Segoe UI" w:cs="Segoe UI"/>
          <w:b/>
          <w:bCs/>
          <w:sz w:val="18"/>
          <w:szCs w:val="18"/>
        </w:rPr>
      </w:pPr>
      <w:r w:rsidRPr="0024766B">
        <w:rPr>
          <w:rFonts w:ascii="Open Sans" w:hAnsi="Open Sans" w:cs="Open Sans"/>
          <w:b/>
          <w:bCs/>
          <w:sz w:val="28"/>
          <w:szCs w:val="28"/>
        </w:rPr>
        <w:t>Avtalens punkt 5.1 Varighet </w:t>
      </w:r>
    </w:p>
    <w:p w:rsidRPr="0024766B" w:rsidR="0024766B" w:rsidP="0024766B" w:rsidRDefault="0024766B" w14:paraId="27CD2D7F" w14:textId="77777777">
      <w:pPr>
        <w:textAlignment w:val="baseline"/>
        <w:rPr>
          <w:rFonts w:ascii="Segoe UI" w:hAnsi="Segoe UI" w:cs="Segoe UI"/>
          <w:sz w:val="18"/>
          <w:szCs w:val="18"/>
        </w:rPr>
      </w:pPr>
      <w:r w:rsidRPr="0024766B">
        <w:rPr>
          <w:rFonts w:ascii="Open Sans" w:hAnsi="Open Sans" w:cs="Open Sans"/>
          <w:sz w:val="20"/>
          <w:szCs w:val="20"/>
          <w:shd w:val="clear" w:color="auto" w:fill="FFFFFF"/>
        </w:rPr>
        <w:t>Avtalen trer i kraft den dato den er undertegnet av partene.</w:t>
      </w:r>
      <w:r w:rsidRPr="0024766B">
        <w:rPr>
          <w:rFonts w:ascii="Open Sans" w:hAnsi="Open Sans" w:cs="Open Sans"/>
          <w:sz w:val="20"/>
          <w:szCs w:val="20"/>
        </w:rPr>
        <w:t> </w:t>
      </w:r>
    </w:p>
    <w:p w:rsidR="0024766B" w:rsidP="0024766B" w:rsidRDefault="0024766B" w14:paraId="05573609" w14:textId="2957E4E9">
      <w:pPr>
        <w:textAlignment w:val="baseline"/>
        <w:rPr>
          <w:rFonts w:ascii="Open Sans" w:hAnsi="Open Sans" w:cs="Open Sans"/>
          <w:sz w:val="20"/>
          <w:szCs w:val="20"/>
        </w:rPr>
      </w:pPr>
      <w:r w:rsidRPr="0024766B" w:rsidR="4407FCBA">
        <w:rPr>
          <w:rFonts w:ascii="Open Sans" w:hAnsi="Open Sans" w:cs="Open Sans"/>
          <w:sz w:val="20"/>
          <w:szCs w:val="20"/>
          <w:shd w:val="clear" w:color="auto" w:fill="FFFFFF"/>
        </w:rPr>
        <w:t xml:space="preserve">Avtalens varighet er 3 år fra signeringstidspunktet. Avtalen fornyes deretter automatisk for 1 (ett) år om gangen.</w:t>
      </w:r>
      <w:r w:rsidRPr="0024766B" w:rsidR="4407FCBA">
        <w:rPr>
          <w:rFonts w:ascii="Open Sans" w:hAnsi="Open Sans" w:cs="Open Sans"/>
          <w:sz w:val="20"/>
          <w:szCs w:val="20"/>
          <w:shd w:val="clear" w:color="auto" w:fill="FFFFFF"/>
        </w:rPr>
        <w:t xml:space="preserve"> </w:t>
      </w:r>
      <w:r w:rsidRPr="0024766B" w:rsidR="787AC36C">
        <w:rPr>
          <w:rFonts w:ascii="Open Sans" w:hAnsi="Open Sans" w:cs="Open Sans"/>
          <w:sz w:val="20"/>
          <w:szCs w:val="20"/>
          <w:shd w:val="clear" w:color="auto" w:fill="FFFFFF"/>
        </w:rPr>
        <w:t>Kunden ser i utgangspunktet for seg at avtalen kan løpe i 7 år.</w:t>
      </w:r>
      <w:r w:rsidRPr="0024766B" w:rsidR="4407FCBA">
        <w:rPr>
          <w:rFonts w:ascii="Open Sans" w:hAnsi="Open Sans" w:cs="Open Sans"/>
          <w:sz w:val="20"/>
          <w:szCs w:val="20"/>
          <w:shd w:val="clear" w:color="auto" w:fill="FFFFFF"/>
        </w:rPr>
        <w:t>Kunden har rett til å si opp Avtalen med </w:t>
      </w:r>
      <w:r w:rsidRPr="0024766B" w:rsidR="164B50BD">
        <w:rPr>
          <w:rFonts w:ascii="Open Sans" w:hAnsi="Open Sans" w:cs="Open Sans"/>
          <w:sz w:val="20"/>
          <w:szCs w:val="20"/>
          <w:shd w:val="clear" w:color="auto" w:fill="FFFFFF"/>
        </w:rPr>
        <w:t>6</w:t>
      </w:r>
      <w:r w:rsidRPr="0024766B" w:rsidR="4407FCBA">
        <w:rPr>
          <w:rFonts w:ascii="Open Sans" w:hAnsi="Open Sans" w:cs="Open Sans"/>
          <w:sz w:val="20"/>
          <w:szCs w:val="20"/>
          <w:shd w:val="clear" w:color="auto" w:fill="FFFFFF"/>
        </w:rPr>
        <w:t xml:space="preserve"> måneders skriftlig varsel</w:t>
      </w:r>
      <w:r w:rsidRPr="0024766B" w:rsidR="5822A2A7">
        <w:rPr>
          <w:rFonts w:ascii="Open Sans" w:hAnsi="Open Sans" w:cs="Open Sans"/>
          <w:sz w:val="20"/>
          <w:szCs w:val="20"/>
          <w:shd w:val="clear" w:color="auto" w:fill="FFFFFF"/>
        </w:rPr>
        <w:t>, og Leverandøren kan si opp Avtalen med 12 måneders skriftlig varsel.</w:t>
      </w:r>
      <w:r w:rsidRPr="41134810" w:rsidR="0BB6455E">
        <w:rPr>
          <w:rFonts w:ascii="Open Sans" w:hAnsi="Open Sans" w:cs="Open Sans"/>
          <w:sz w:val="20"/>
          <w:szCs w:val="20"/>
        </w:rPr>
        <w:t xml:space="preserve"> </w:t>
      </w:r>
      <w:r w:rsidRPr="41134810" w:rsidR="7CB4127B">
        <w:rPr>
          <w:rFonts w:ascii="Open Sans" w:hAnsi="Open Sans" w:cs="Open Sans"/>
          <w:sz w:val="20"/>
          <w:szCs w:val="20"/>
        </w:rPr>
        <w:t>Oppsigelsestiden løper fra og med første dag i måneden etter at skriftlig oppsigelse er mottatt av den annen part.</w:t>
      </w:r>
    </w:p>
    <w:p w:rsidR="0035632F" w:rsidP="0024766B" w:rsidRDefault="0035632F" w14:paraId="64CFA81E" w14:textId="77777777">
      <w:pPr>
        <w:textAlignment w:val="baseline"/>
        <w:rPr>
          <w:rFonts w:ascii="Open Sans" w:hAnsi="Open Sans" w:cs="Open Sans"/>
          <w:sz w:val="20"/>
          <w:szCs w:val="20"/>
        </w:rPr>
      </w:pPr>
    </w:p>
    <w:p w:rsidR="0035632F" w:rsidP="0024766B" w:rsidRDefault="0035632F" w14:paraId="52457C92" w14:textId="77777777">
      <w:pPr>
        <w:textAlignment w:val="baseline"/>
        <w:rPr>
          <w:rFonts w:ascii="Open Sans" w:hAnsi="Open Sans" w:cs="Open Sans"/>
          <w:sz w:val="20"/>
          <w:szCs w:val="20"/>
        </w:rPr>
      </w:pPr>
    </w:p>
    <w:p w:rsidRPr="0024766B" w:rsidR="0035632F" w:rsidP="0024766B" w:rsidRDefault="0035632F" w14:paraId="0AA19376" w14:textId="77777777">
      <w:pPr>
        <w:textAlignment w:val="baseline"/>
        <w:rPr>
          <w:rFonts w:ascii="Segoe UI" w:hAnsi="Segoe UI" w:cs="Segoe UI"/>
          <w:sz w:val="18"/>
          <w:szCs w:val="18"/>
        </w:rPr>
      </w:pPr>
    </w:p>
    <w:p w:rsidRPr="0024766B" w:rsidR="0024766B" w:rsidP="0024766B" w:rsidRDefault="0024766B" w14:paraId="1156052E" w14:textId="77777777">
      <w:pPr>
        <w:textAlignment w:val="baseline"/>
        <w:rPr>
          <w:rFonts w:ascii="Segoe UI" w:hAnsi="Segoe UI" w:cs="Segoe UI"/>
          <w:b/>
          <w:bCs/>
          <w:sz w:val="18"/>
          <w:szCs w:val="18"/>
        </w:rPr>
      </w:pPr>
      <w:r w:rsidRPr="0024766B">
        <w:rPr>
          <w:rFonts w:ascii="Open Sans" w:hAnsi="Open Sans" w:cs="Open Sans"/>
          <w:b/>
          <w:bCs/>
          <w:sz w:val="28"/>
          <w:szCs w:val="28"/>
        </w:rPr>
        <w:t>Avtalens punkt 5.2 Avbestilling </w:t>
      </w:r>
    </w:p>
    <w:p w:rsidRPr="0024766B" w:rsidR="0024766B" w:rsidP="0024766B" w:rsidRDefault="0024766B" w14:paraId="2C116451" w14:textId="77777777">
      <w:pPr>
        <w:textAlignment w:val="baseline"/>
        <w:rPr>
          <w:rFonts w:ascii="Segoe UI" w:hAnsi="Segoe UI" w:cs="Segoe UI"/>
          <w:sz w:val="18"/>
          <w:szCs w:val="18"/>
        </w:rPr>
      </w:pPr>
      <w:r w:rsidRPr="41134810" w:rsidR="4407FCBA">
        <w:rPr>
          <w:rFonts w:ascii="Open Sans" w:hAnsi="Open Sans" w:cs="Open Sans"/>
          <w:sz w:val="20"/>
          <w:szCs w:val="20"/>
        </w:rPr>
        <w:t xml:space="preserve">Kunden kan helt eller delvis avbestille </w:t>
      </w:r>
      <w:r w:rsidRPr="41134810" w:rsidR="4407FCBA">
        <w:rPr>
          <w:rFonts w:ascii="Open Sans" w:hAnsi="Open Sans" w:cs="Open Sans"/>
          <w:sz w:val="20"/>
          <w:szCs w:val="20"/>
        </w:rPr>
        <w:t>tjenesten under denne avtalen med 3 måneders skriftlig</w:t>
      </w:r>
      <w:r w:rsidRPr="41134810" w:rsidR="4407FCBA">
        <w:rPr>
          <w:rFonts w:ascii="Open Sans" w:hAnsi="Open Sans" w:cs="Open Sans"/>
          <w:sz w:val="20"/>
          <w:szCs w:val="20"/>
        </w:rPr>
        <w:t xml:space="preserve"> varsel.  </w:t>
      </w:r>
    </w:p>
    <w:p w:rsidRPr="0024766B" w:rsidR="0024766B" w:rsidP="0024766B" w:rsidRDefault="0024766B" w14:paraId="32425084" w14:textId="77777777">
      <w:pPr>
        <w:textAlignment w:val="baseline"/>
        <w:rPr>
          <w:rFonts w:ascii="Segoe UI" w:hAnsi="Segoe UI" w:cs="Segoe UI"/>
          <w:sz w:val="18"/>
          <w:szCs w:val="18"/>
        </w:rPr>
      </w:pPr>
      <w:r w:rsidRPr="0024766B">
        <w:rPr>
          <w:rFonts w:ascii="Open Sans" w:hAnsi="Open Sans" w:cs="Open Sans"/>
          <w:sz w:val="20"/>
          <w:szCs w:val="20"/>
        </w:rPr>
        <w:t> </w:t>
      </w:r>
    </w:p>
    <w:p w:rsidR="0024766B" w:rsidP="0024766B" w:rsidRDefault="0024766B" w14:paraId="3517B0AB" w14:textId="77777777">
      <w:pPr>
        <w:textAlignment w:val="baseline"/>
        <w:rPr>
          <w:rFonts w:ascii="Open Sans" w:hAnsi="Open Sans" w:cs="Open Sans"/>
          <w:sz w:val="20"/>
          <w:szCs w:val="20"/>
        </w:rPr>
      </w:pPr>
      <w:r w:rsidRPr="0024766B">
        <w:rPr>
          <w:rFonts w:ascii="Open Sans" w:hAnsi="Open Sans" w:cs="Open Sans"/>
          <w:sz w:val="20"/>
          <w:szCs w:val="20"/>
          <w:shd w:val="clear" w:color="auto" w:fill="FFFFFF"/>
        </w:rPr>
        <w:t>Kunden skal ved avbestilling ikke betale et avbestillingsgebyr iht. Avtalens punkt 5.2 Avbestilling</w:t>
      </w:r>
      <w:r w:rsidRPr="0024766B">
        <w:rPr>
          <w:rFonts w:ascii="Open Sans" w:hAnsi="Open Sans" w:cs="Open Sans"/>
          <w:i/>
          <w:iCs/>
          <w:sz w:val="20"/>
          <w:szCs w:val="20"/>
          <w:shd w:val="clear" w:color="auto" w:fill="FFFFFF"/>
        </w:rPr>
        <w:t> </w:t>
      </w:r>
      <w:r w:rsidRPr="0024766B">
        <w:rPr>
          <w:rFonts w:ascii="Open Sans" w:hAnsi="Open Sans" w:cs="Open Sans"/>
          <w:sz w:val="20"/>
          <w:szCs w:val="20"/>
          <w:shd w:val="clear" w:color="auto" w:fill="FFFFFF"/>
        </w:rPr>
        <w:t>andre avsnitt bokstav d.</w:t>
      </w:r>
      <w:r w:rsidRPr="0024766B">
        <w:rPr>
          <w:rFonts w:ascii="Open Sans" w:hAnsi="Open Sans" w:cs="Open Sans"/>
          <w:sz w:val="20"/>
          <w:szCs w:val="20"/>
        </w:rPr>
        <w:t> </w:t>
      </w:r>
    </w:p>
    <w:p w:rsidR="003F33F6" w:rsidP="0024766B" w:rsidRDefault="003F33F6" w14:paraId="51A6B1DA" w14:textId="77777777">
      <w:pPr>
        <w:textAlignment w:val="baseline"/>
        <w:rPr>
          <w:rFonts w:ascii="Open Sans" w:hAnsi="Open Sans" w:cs="Open Sans"/>
          <w:sz w:val="20"/>
          <w:szCs w:val="20"/>
        </w:rPr>
      </w:pPr>
    </w:p>
    <w:p w:rsidR="003F33F6" w:rsidP="0024766B" w:rsidRDefault="003F33F6" w14:paraId="7BC04873" w14:textId="77777777">
      <w:pPr>
        <w:textAlignment w:val="baseline"/>
        <w:rPr>
          <w:rFonts w:ascii="Open Sans" w:hAnsi="Open Sans" w:cs="Open Sans"/>
          <w:sz w:val="20"/>
          <w:szCs w:val="20"/>
        </w:rPr>
      </w:pPr>
    </w:p>
    <w:p w:rsidR="003F33F6" w:rsidP="0024766B" w:rsidRDefault="003F33F6" w14:paraId="49443A88" w14:textId="77777777">
      <w:pPr>
        <w:textAlignment w:val="baseline"/>
        <w:rPr>
          <w:rFonts w:ascii="Open Sans" w:hAnsi="Open Sans" w:cs="Open Sans"/>
          <w:sz w:val="20"/>
          <w:szCs w:val="20"/>
        </w:rPr>
      </w:pPr>
    </w:p>
    <w:p w:rsidR="003C52D4" w:rsidP="0024766B" w:rsidRDefault="003C52D4" w14:paraId="6DAECD78" w14:textId="77777777">
      <w:pPr>
        <w:textAlignment w:val="baseline"/>
        <w:rPr>
          <w:rFonts w:ascii="Open Sans" w:hAnsi="Open Sans" w:cs="Open Sans"/>
          <w:b/>
          <w:bCs/>
          <w:sz w:val="28"/>
          <w:szCs w:val="28"/>
        </w:rPr>
      </w:pPr>
    </w:p>
    <w:p w:rsidRPr="0024766B" w:rsidR="0024766B" w:rsidP="0024766B" w:rsidRDefault="0024766B" w14:paraId="2B06CFE7" w14:textId="4F50E6B0">
      <w:pPr>
        <w:textAlignment w:val="baseline"/>
        <w:rPr>
          <w:rFonts w:ascii="Segoe UI" w:hAnsi="Segoe UI" w:cs="Segoe UI"/>
          <w:b/>
          <w:bCs/>
          <w:sz w:val="18"/>
          <w:szCs w:val="18"/>
        </w:rPr>
      </w:pPr>
      <w:r w:rsidRPr="0024766B">
        <w:rPr>
          <w:rFonts w:ascii="Open Sans" w:hAnsi="Open Sans" w:cs="Open Sans"/>
          <w:b/>
          <w:bCs/>
          <w:sz w:val="28"/>
          <w:szCs w:val="28"/>
        </w:rPr>
        <w:t>Avtalens punkt 6.2 Personopplysninger </w:t>
      </w:r>
    </w:p>
    <w:p w:rsidRPr="0024766B" w:rsidR="0024766B" w:rsidP="0024766B" w:rsidRDefault="0024766B" w14:paraId="3F629986" w14:textId="77777777">
      <w:pPr>
        <w:textAlignment w:val="baseline"/>
        <w:rPr>
          <w:rFonts w:ascii="Segoe UI" w:hAnsi="Segoe UI" w:cs="Segoe UI"/>
          <w:sz w:val="18"/>
          <w:szCs w:val="18"/>
        </w:rPr>
      </w:pPr>
      <w:r w:rsidRPr="0024766B">
        <w:rPr>
          <w:rFonts w:ascii="Open Sans" w:hAnsi="Open Sans" w:cs="Open Sans"/>
          <w:sz w:val="20"/>
          <w:szCs w:val="20"/>
          <w:shd w:val="clear" w:color="auto" w:fill="FFFFFF"/>
        </w:rPr>
        <w:t>Leverandørens underleverandører som er godkjent av Kunden fremgår her: </w:t>
      </w:r>
      <w:r w:rsidRPr="0024766B">
        <w:rPr>
          <w:rFonts w:ascii="Open Sans" w:hAnsi="Open Sans" w:cs="Open Sans"/>
          <w:sz w:val="20"/>
          <w:szCs w:val="20"/>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980"/>
        <w:gridCol w:w="2550"/>
        <w:gridCol w:w="4515"/>
      </w:tblGrid>
      <w:tr w:rsidRPr="0024766B" w:rsidR="0024766B" w14:paraId="07544637" w14:textId="77777777">
        <w:trPr>
          <w:trHeight w:val="300"/>
        </w:trPr>
        <w:tc>
          <w:tcPr>
            <w:tcW w:w="1980" w:type="dxa"/>
            <w:tcBorders>
              <w:top w:val="single" w:color="000000" w:sz="6" w:space="0"/>
              <w:left w:val="single" w:color="000000" w:sz="6" w:space="0"/>
              <w:bottom w:val="single" w:color="000000" w:sz="6" w:space="0"/>
              <w:right w:val="single" w:color="000000" w:sz="6" w:space="0"/>
            </w:tcBorders>
            <w:shd w:val="clear" w:color="auto" w:fill="D0CECE"/>
            <w:vAlign w:val="center"/>
            <w:hideMark/>
          </w:tcPr>
          <w:p w:rsidRPr="0024766B" w:rsidR="0024766B" w:rsidP="0024766B" w:rsidRDefault="0024766B" w14:paraId="44A883E5" w14:textId="77777777">
            <w:pPr>
              <w:textAlignment w:val="baseline"/>
              <w:rPr>
                <w:rFonts w:ascii="Times New Roman" w:hAnsi="Times New Roman"/>
                <w:sz w:val="24"/>
              </w:rPr>
            </w:pPr>
            <w:r w:rsidRPr="0024766B">
              <w:rPr>
                <w:rFonts w:ascii="Open Sans" w:hAnsi="Open Sans" w:cs="Open Sans"/>
                <w:b/>
                <w:bCs/>
                <w:sz w:val="20"/>
                <w:szCs w:val="20"/>
              </w:rPr>
              <w:t>Underleverandør:</w:t>
            </w:r>
            <w:r w:rsidRPr="0024766B">
              <w:rPr>
                <w:rFonts w:ascii="Open Sans" w:hAnsi="Open Sans" w:cs="Open Sans"/>
                <w:sz w:val="20"/>
                <w:szCs w:val="20"/>
              </w:rPr>
              <w:t> </w:t>
            </w:r>
          </w:p>
        </w:tc>
        <w:tc>
          <w:tcPr>
            <w:tcW w:w="2550" w:type="dxa"/>
            <w:tcBorders>
              <w:top w:val="single" w:color="000000" w:sz="6" w:space="0"/>
              <w:left w:val="single" w:color="000000" w:sz="6" w:space="0"/>
              <w:bottom w:val="single" w:color="000000" w:sz="6" w:space="0"/>
              <w:right w:val="single" w:color="000000" w:sz="6" w:space="0"/>
            </w:tcBorders>
            <w:shd w:val="clear" w:color="auto" w:fill="D0CECE"/>
            <w:vAlign w:val="center"/>
            <w:hideMark/>
          </w:tcPr>
          <w:p w:rsidRPr="0024766B" w:rsidR="0024766B" w:rsidP="0024766B" w:rsidRDefault="0024766B" w14:paraId="0FD8B658" w14:textId="77777777">
            <w:pPr>
              <w:textAlignment w:val="baseline"/>
              <w:rPr>
                <w:rFonts w:ascii="Times New Roman" w:hAnsi="Times New Roman"/>
                <w:sz w:val="24"/>
              </w:rPr>
            </w:pPr>
            <w:r w:rsidRPr="0024766B">
              <w:rPr>
                <w:rFonts w:ascii="Open Sans" w:hAnsi="Open Sans" w:cs="Open Sans"/>
                <w:b/>
                <w:bCs/>
                <w:sz w:val="20"/>
                <w:szCs w:val="20"/>
              </w:rPr>
              <w:t>Organisasjonsnummer:</w:t>
            </w:r>
            <w:r w:rsidRPr="0024766B">
              <w:rPr>
                <w:rFonts w:ascii="Open Sans" w:hAnsi="Open Sans" w:cs="Open Sans"/>
                <w:sz w:val="20"/>
                <w:szCs w:val="20"/>
              </w:rPr>
              <w:t> </w:t>
            </w:r>
          </w:p>
        </w:tc>
        <w:tc>
          <w:tcPr>
            <w:tcW w:w="4515" w:type="dxa"/>
            <w:tcBorders>
              <w:top w:val="single" w:color="000000" w:sz="6" w:space="0"/>
              <w:left w:val="single" w:color="000000" w:sz="6" w:space="0"/>
              <w:bottom w:val="single" w:color="000000" w:sz="6" w:space="0"/>
              <w:right w:val="single" w:color="000000" w:sz="6" w:space="0"/>
            </w:tcBorders>
            <w:shd w:val="clear" w:color="auto" w:fill="D0CECE"/>
            <w:vAlign w:val="center"/>
            <w:hideMark/>
          </w:tcPr>
          <w:p w:rsidRPr="0024766B" w:rsidR="0024766B" w:rsidP="0024766B" w:rsidRDefault="0024766B" w14:paraId="07D812C2" w14:textId="77777777">
            <w:pPr>
              <w:textAlignment w:val="baseline"/>
              <w:rPr>
                <w:rFonts w:ascii="Times New Roman" w:hAnsi="Times New Roman"/>
                <w:sz w:val="24"/>
              </w:rPr>
            </w:pPr>
            <w:r w:rsidRPr="0024766B">
              <w:rPr>
                <w:rFonts w:ascii="Open Sans" w:hAnsi="Open Sans" w:cs="Open Sans"/>
                <w:b/>
                <w:bCs/>
                <w:sz w:val="20"/>
                <w:szCs w:val="20"/>
              </w:rPr>
              <w:t>Angivelse av leveranse:</w:t>
            </w:r>
            <w:r w:rsidRPr="0024766B">
              <w:rPr>
                <w:rFonts w:ascii="Open Sans" w:hAnsi="Open Sans" w:cs="Open Sans"/>
                <w:sz w:val="20"/>
                <w:szCs w:val="20"/>
              </w:rPr>
              <w:t> </w:t>
            </w:r>
            <w:r w:rsidRPr="0024766B">
              <w:rPr>
                <w:rFonts w:ascii="Open Sans" w:hAnsi="Open Sans" w:cs="Open Sans"/>
                <w:sz w:val="20"/>
                <w:szCs w:val="20"/>
              </w:rPr>
              <w:br/>
            </w:r>
            <w:r w:rsidRPr="0024766B">
              <w:rPr>
                <w:rFonts w:ascii="Open Sans" w:hAnsi="Open Sans" w:cs="Open Sans"/>
                <w:i/>
                <w:iCs/>
                <w:sz w:val="20"/>
                <w:szCs w:val="20"/>
              </w:rPr>
              <w:t>(Hvilke tjenester underleverandøren bidrar med mv. Det skal også angis hvilke personopplysninger underleverandøren behandler.)</w:t>
            </w:r>
            <w:r w:rsidRPr="0024766B">
              <w:rPr>
                <w:rFonts w:ascii="Open Sans" w:hAnsi="Open Sans" w:cs="Open Sans"/>
                <w:sz w:val="20"/>
                <w:szCs w:val="20"/>
              </w:rPr>
              <w:t> </w:t>
            </w:r>
          </w:p>
        </w:tc>
      </w:tr>
      <w:tr w:rsidRPr="0024766B" w:rsidR="0024766B" w14:paraId="032762EF" w14:textId="77777777">
        <w:trPr>
          <w:trHeight w:val="300"/>
        </w:trPr>
        <w:tc>
          <w:tcPr>
            <w:tcW w:w="1980" w:type="dxa"/>
            <w:tcBorders>
              <w:top w:val="single" w:color="000000" w:sz="6" w:space="0"/>
              <w:left w:val="single" w:color="000000" w:sz="6" w:space="0"/>
              <w:bottom w:val="single" w:color="000000" w:sz="6" w:space="0"/>
              <w:right w:val="single" w:color="000000" w:sz="6" w:space="0"/>
            </w:tcBorders>
            <w:hideMark/>
          </w:tcPr>
          <w:p w:rsidRPr="0024766B" w:rsidR="0024766B" w:rsidP="0024766B" w:rsidRDefault="0024766B" w14:paraId="47166620" w14:textId="77777777">
            <w:pPr>
              <w:textAlignment w:val="baseline"/>
              <w:rPr>
                <w:rFonts w:ascii="Times New Roman" w:hAnsi="Times New Roman"/>
                <w:sz w:val="24"/>
              </w:rPr>
            </w:pPr>
            <w:r w:rsidRPr="0024766B">
              <w:rPr>
                <w:rFonts w:ascii="Open Sans" w:hAnsi="Open Sans" w:cs="Open Sans"/>
                <w:color w:val="0070C0"/>
                <w:sz w:val="20"/>
                <w:szCs w:val="20"/>
                <w:shd w:val="clear" w:color="auto" w:fill="FFFFFF"/>
              </w:rPr>
              <w:t>[…]</w:t>
            </w:r>
            <w:r w:rsidRPr="0024766B">
              <w:rPr>
                <w:rFonts w:ascii="Open Sans" w:hAnsi="Open Sans" w:cs="Open Sans"/>
                <w:color w:val="0070C0"/>
                <w:sz w:val="20"/>
                <w:szCs w:val="20"/>
              </w:rPr>
              <w:t> </w:t>
            </w:r>
          </w:p>
        </w:tc>
        <w:tc>
          <w:tcPr>
            <w:tcW w:w="2550" w:type="dxa"/>
            <w:tcBorders>
              <w:top w:val="single" w:color="000000" w:sz="6" w:space="0"/>
              <w:left w:val="single" w:color="000000" w:sz="6" w:space="0"/>
              <w:bottom w:val="single" w:color="000000" w:sz="6" w:space="0"/>
              <w:right w:val="single" w:color="000000" w:sz="6" w:space="0"/>
            </w:tcBorders>
            <w:hideMark/>
          </w:tcPr>
          <w:p w:rsidRPr="0024766B" w:rsidR="0024766B" w:rsidP="0024766B" w:rsidRDefault="0024766B" w14:paraId="4158B1AA" w14:textId="77777777">
            <w:pPr>
              <w:textAlignment w:val="baseline"/>
              <w:rPr>
                <w:rFonts w:ascii="Times New Roman" w:hAnsi="Times New Roman"/>
                <w:sz w:val="24"/>
              </w:rPr>
            </w:pPr>
            <w:r w:rsidRPr="0024766B">
              <w:rPr>
                <w:rFonts w:ascii="Open Sans" w:hAnsi="Open Sans" w:cs="Open Sans"/>
                <w:color w:val="0070C0"/>
                <w:sz w:val="20"/>
                <w:szCs w:val="20"/>
                <w:shd w:val="clear" w:color="auto" w:fill="FFFFFF"/>
              </w:rPr>
              <w:t>[…]</w:t>
            </w:r>
            <w:r w:rsidRPr="0024766B">
              <w:rPr>
                <w:rFonts w:ascii="Open Sans" w:hAnsi="Open Sans" w:cs="Open Sans"/>
                <w:color w:val="0070C0"/>
                <w:sz w:val="20"/>
                <w:szCs w:val="20"/>
              </w:rPr>
              <w:t> </w:t>
            </w:r>
          </w:p>
        </w:tc>
        <w:tc>
          <w:tcPr>
            <w:tcW w:w="4515" w:type="dxa"/>
            <w:tcBorders>
              <w:top w:val="single" w:color="000000" w:sz="6" w:space="0"/>
              <w:left w:val="single" w:color="000000" w:sz="6" w:space="0"/>
              <w:bottom w:val="single" w:color="000000" w:sz="6" w:space="0"/>
              <w:right w:val="single" w:color="000000" w:sz="6" w:space="0"/>
            </w:tcBorders>
            <w:hideMark/>
          </w:tcPr>
          <w:p w:rsidRPr="0024766B" w:rsidR="0024766B" w:rsidP="0024766B" w:rsidRDefault="0024766B" w14:paraId="02A4B103" w14:textId="77777777">
            <w:pPr>
              <w:textAlignment w:val="baseline"/>
              <w:rPr>
                <w:rFonts w:ascii="Times New Roman" w:hAnsi="Times New Roman"/>
                <w:sz w:val="24"/>
              </w:rPr>
            </w:pPr>
            <w:r w:rsidRPr="0024766B">
              <w:rPr>
                <w:rFonts w:ascii="Open Sans" w:hAnsi="Open Sans" w:cs="Open Sans"/>
                <w:color w:val="0070C0"/>
                <w:sz w:val="20"/>
                <w:szCs w:val="20"/>
                <w:shd w:val="clear" w:color="auto" w:fill="FFFFFF"/>
              </w:rPr>
              <w:t>[…]</w:t>
            </w:r>
            <w:r w:rsidRPr="0024766B">
              <w:rPr>
                <w:rFonts w:ascii="Open Sans" w:hAnsi="Open Sans" w:cs="Open Sans"/>
                <w:color w:val="0070C0"/>
                <w:sz w:val="20"/>
                <w:szCs w:val="20"/>
              </w:rPr>
              <w:t> </w:t>
            </w:r>
          </w:p>
        </w:tc>
      </w:tr>
      <w:tr w:rsidRPr="0024766B" w:rsidR="0024766B" w14:paraId="5DBAFEF2" w14:textId="77777777">
        <w:trPr>
          <w:trHeight w:val="300"/>
        </w:trPr>
        <w:tc>
          <w:tcPr>
            <w:tcW w:w="1980" w:type="dxa"/>
            <w:tcBorders>
              <w:top w:val="single" w:color="000000" w:sz="6" w:space="0"/>
              <w:left w:val="single" w:color="000000" w:sz="6" w:space="0"/>
              <w:bottom w:val="single" w:color="000000" w:sz="6" w:space="0"/>
              <w:right w:val="single" w:color="000000" w:sz="6" w:space="0"/>
            </w:tcBorders>
            <w:hideMark/>
          </w:tcPr>
          <w:p w:rsidRPr="0024766B" w:rsidR="0024766B" w:rsidP="0024766B" w:rsidRDefault="0024766B" w14:paraId="190B3010" w14:textId="77777777">
            <w:pPr>
              <w:textAlignment w:val="baseline"/>
              <w:rPr>
                <w:rFonts w:ascii="Times New Roman" w:hAnsi="Times New Roman"/>
                <w:sz w:val="24"/>
              </w:rPr>
            </w:pPr>
            <w:r w:rsidRPr="0024766B">
              <w:rPr>
                <w:rFonts w:ascii="Open Sans" w:hAnsi="Open Sans" w:cs="Open Sans"/>
                <w:color w:val="0070C0"/>
                <w:sz w:val="20"/>
                <w:szCs w:val="20"/>
                <w:shd w:val="clear" w:color="auto" w:fill="FFFFFF"/>
              </w:rPr>
              <w:t>[…]</w:t>
            </w:r>
            <w:r w:rsidRPr="0024766B">
              <w:rPr>
                <w:rFonts w:ascii="Open Sans" w:hAnsi="Open Sans" w:cs="Open Sans"/>
                <w:color w:val="0070C0"/>
                <w:sz w:val="20"/>
                <w:szCs w:val="20"/>
              </w:rPr>
              <w:t> </w:t>
            </w:r>
          </w:p>
        </w:tc>
        <w:tc>
          <w:tcPr>
            <w:tcW w:w="2550" w:type="dxa"/>
            <w:tcBorders>
              <w:top w:val="single" w:color="000000" w:sz="6" w:space="0"/>
              <w:left w:val="single" w:color="000000" w:sz="6" w:space="0"/>
              <w:bottom w:val="single" w:color="000000" w:sz="6" w:space="0"/>
              <w:right w:val="single" w:color="000000" w:sz="6" w:space="0"/>
            </w:tcBorders>
            <w:hideMark/>
          </w:tcPr>
          <w:p w:rsidRPr="0024766B" w:rsidR="0024766B" w:rsidP="0024766B" w:rsidRDefault="0024766B" w14:paraId="5D3F99FE" w14:textId="77777777">
            <w:pPr>
              <w:textAlignment w:val="baseline"/>
              <w:rPr>
                <w:rFonts w:ascii="Times New Roman" w:hAnsi="Times New Roman"/>
                <w:sz w:val="24"/>
              </w:rPr>
            </w:pPr>
            <w:r w:rsidRPr="0024766B">
              <w:rPr>
                <w:rFonts w:ascii="Open Sans" w:hAnsi="Open Sans" w:cs="Open Sans"/>
                <w:color w:val="0070C0"/>
                <w:sz w:val="20"/>
                <w:szCs w:val="20"/>
                <w:shd w:val="clear" w:color="auto" w:fill="FFFFFF"/>
              </w:rPr>
              <w:t>[…]</w:t>
            </w:r>
            <w:r w:rsidRPr="0024766B">
              <w:rPr>
                <w:rFonts w:ascii="Open Sans" w:hAnsi="Open Sans" w:cs="Open Sans"/>
                <w:color w:val="0070C0"/>
                <w:sz w:val="20"/>
                <w:szCs w:val="20"/>
              </w:rPr>
              <w:t> </w:t>
            </w:r>
          </w:p>
        </w:tc>
        <w:tc>
          <w:tcPr>
            <w:tcW w:w="4515" w:type="dxa"/>
            <w:tcBorders>
              <w:top w:val="single" w:color="000000" w:sz="6" w:space="0"/>
              <w:left w:val="single" w:color="000000" w:sz="6" w:space="0"/>
              <w:bottom w:val="single" w:color="000000" w:sz="6" w:space="0"/>
              <w:right w:val="single" w:color="000000" w:sz="6" w:space="0"/>
            </w:tcBorders>
            <w:hideMark/>
          </w:tcPr>
          <w:p w:rsidRPr="0024766B" w:rsidR="0024766B" w:rsidP="0024766B" w:rsidRDefault="0024766B" w14:paraId="6C0382BA" w14:textId="77777777">
            <w:pPr>
              <w:textAlignment w:val="baseline"/>
              <w:rPr>
                <w:rFonts w:ascii="Times New Roman" w:hAnsi="Times New Roman"/>
                <w:sz w:val="24"/>
              </w:rPr>
            </w:pPr>
            <w:r w:rsidRPr="0024766B">
              <w:rPr>
                <w:rFonts w:ascii="Open Sans" w:hAnsi="Open Sans" w:cs="Open Sans"/>
                <w:color w:val="0070C0"/>
                <w:sz w:val="20"/>
                <w:szCs w:val="20"/>
                <w:shd w:val="clear" w:color="auto" w:fill="FFFFFF"/>
              </w:rPr>
              <w:t>[…]</w:t>
            </w:r>
            <w:r w:rsidRPr="0024766B">
              <w:rPr>
                <w:rFonts w:ascii="Open Sans" w:hAnsi="Open Sans" w:cs="Open Sans"/>
                <w:color w:val="0070C0"/>
                <w:sz w:val="20"/>
                <w:szCs w:val="20"/>
              </w:rPr>
              <w:t> </w:t>
            </w:r>
          </w:p>
        </w:tc>
      </w:tr>
    </w:tbl>
    <w:p w:rsidR="0024766B" w:rsidP="0024766B" w:rsidRDefault="0024766B" w14:paraId="69D380F9" w14:textId="77777777">
      <w:pPr>
        <w:textAlignment w:val="baseline"/>
        <w:rPr>
          <w:rFonts w:ascii="Open Sans" w:hAnsi="Open Sans" w:cs="Open Sans"/>
          <w:sz w:val="20"/>
          <w:szCs w:val="20"/>
        </w:rPr>
      </w:pPr>
      <w:r w:rsidRPr="0024766B">
        <w:rPr>
          <w:rFonts w:ascii="Open Sans" w:hAnsi="Open Sans" w:cs="Open Sans"/>
          <w:sz w:val="20"/>
          <w:szCs w:val="20"/>
        </w:rPr>
        <w:t> </w:t>
      </w:r>
      <w:r w:rsidRPr="0024766B">
        <w:rPr>
          <w:rFonts w:ascii="Open Sans" w:hAnsi="Open Sans" w:cs="Open Sans"/>
          <w:sz w:val="20"/>
          <w:szCs w:val="20"/>
        </w:rPr>
        <w:br/>
      </w:r>
      <w:r w:rsidRPr="0024766B">
        <w:rPr>
          <w:rFonts w:ascii="Open Sans" w:hAnsi="Open Sans" w:cs="Open Sans"/>
          <w:sz w:val="20"/>
          <w:szCs w:val="20"/>
          <w:shd w:val="clear" w:color="auto" w:fill="FFFFFF"/>
        </w:rPr>
        <w:t>Hva gjelder underleverandører og behandling av personopplysninger, se også Bilag 10: Databehandleravtale.</w:t>
      </w:r>
      <w:r w:rsidRPr="0024766B">
        <w:rPr>
          <w:rFonts w:ascii="Open Sans" w:hAnsi="Open Sans" w:cs="Open Sans"/>
          <w:sz w:val="20"/>
          <w:szCs w:val="20"/>
        </w:rPr>
        <w:t> </w:t>
      </w:r>
    </w:p>
    <w:p w:rsidR="0035632F" w:rsidP="0024766B" w:rsidRDefault="0035632F" w14:paraId="47CAFE5D" w14:textId="77777777">
      <w:pPr>
        <w:textAlignment w:val="baseline"/>
        <w:rPr>
          <w:rFonts w:ascii="Open Sans" w:hAnsi="Open Sans" w:cs="Open Sans"/>
          <w:sz w:val="20"/>
          <w:szCs w:val="20"/>
        </w:rPr>
      </w:pPr>
    </w:p>
    <w:p w:rsidRPr="0024766B" w:rsidR="0024766B" w:rsidP="0024766B" w:rsidRDefault="0024766B" w14:paraId="346B3992" w14:textId="77777777">
      <w:pPr>
        <w:textAlignment w:val="baseline"/>
        <w:rPr>
          <w:rFonts w:ascii="Segoe UI" w:hAnsi="Segoe UI" w:cs="Segoe UI"/>
          <w:sz w:val="18"/>
          <w:szCs w:val="18"/>
        </w:rPr>
      </w:pPr>
    </w:p>
    <w:p w:rsidRPr="0024766B" w:rsidR="0024766B" w:rsidP="0024766B" w:rsidRDefault="0024766B" w14:paraId="7207C258" w14:textId="77777777">
      <w:pPr>
        <w:textAlignment w:val="baseline"/>
        <w:rPr>
          <w:rFonts w:ascii="Segoe UI" w:hAnsi="Segoe UI" w:cs="Segoe UI"/>
          <w:b/>
          <w:bCs/>
          <w:sz w:val="18"/>
          <w:szCs w:val="18"/>
        </w:rPr>
      </w:pPr>
      <w:r w:rsidRPr="0024766B">
        <w:rPr>
          <w:rFonts w:ascii="Open Sans" w:hAnsi="Open Sans" w:cs="Open Sans"/>
          <w:b/>
          <w:bCs/>
          <w:sz w:val="28"/>
          <w:szCs w:val="28"/>
        </w:rPr>
        <w:t>Avtalens punkt 11.2. Lønns- og arbeidsvilkår  </w:t>
      </w:r>
    </w:p>
    <w:p w:rsidRPr="0024766B" w:rsidR="0024766B" w:rsidP="0024766B" w:rsidRDefault="0024766B" w14:paraId="2EB7ADC5" w14:textId="77777777">
      <w:pPr>
        <w:textAlignment w:val="baseline"/>
        <w:rPr>
          <w:rFonts w:ascii="Segoe UI" w:hAnsi="Segoe UI" w:cs="Segoe UI"/>
          <w:sz w:val="18"/>
          <w:szCs w:val="18"/>
        </w:rPr>
      </w:pPr>
      <w:r w:rsidRPr="0024766B">
        <w:rPr>
          <w:rFonts w:ascii="Open Sans" w:hAnsi="Open Sans" w:cs="Open Sans"/>
          <w:sz w:val="20"/>
          <w:szCs w:val="20"/>
          <w:shd w:val="clear" w:color="auto" w:fill="FFFFFF"/>
        </w:rPr>
        <w:t>Dokumentasjon på Leverandørens oppfyllelse av Leverandørens forpliktelser som nevnt i Avtalens pkt. 11.2 Lønns- og arbeidsvilkår skal fremkomme her. </w:t>
      </w:r>
      <w:r w:rsidRPr="0024766B">
        <w:rPr>
          <w:rFonts w:ascii="Open Sans" w:hAnsi="Open Sans" w:cs="Open Sans"/>
          <w:sz w:val="20"/>
          <w:szCs w:val="20"/>
        </w:rPr>
        <w:t> </w:t>
      </w:r>
    </w:p>
    <w:p w:rsidRPr="0024766B" w:rsidR="0024766B" w:rsidP="0024766B" w:rsidRDefault="0024766B" w14:paraId="57922586" w14:textId="77777777">
      <w:pPr>
        <w:textAlignment w:val="baseline"/>
        <w:rPr>
          <w:rFonts w:ascii="Segoe UI" w:hAnsi="Segoe UI" w:cs="Segoe UI"/>
          <w:sz w:val="18"/>
          <w:szCs w:val="18"/>
        </w:rPr>
      </w:pPr>
      <w:r w:rsidRPr="0024766B">
        <w:rPr>
          <w:rFonts w:ascii="Open Sans" w:hAnsi="Open Sans" w:cs="Open Sans"/>
          <w:sz w:val="20"/>
          <w:szCs w:val="20"/>
          <w:shd w:val="clear" w:color="auto" w:fill="FFFFFF"/>
        </w:rPr>
        <w:t>Dokumentasjonen kan bestå av en egenerklæring eller en tredjepartserklæring om at det er samsvar mellom aktuell tariffavtale og faktiske lønns- og arbeidsvilkår for oppfyllelse av Leverandørens og eventuelle underleverandørers forpliktelser.  </w:t>
      </w:r>
      <w:r w:rsidRPr="0024766B">
        <w:rPr>
          <w:rFonts w:ascii="Open Sans" w:hAnsi="Open Sans" w:cs="Open Sans"/>
          <w:sz w:val="20"/>
          <w:szCs w:val="20"/>
        </w:rPr>
        <w:t> </w:t>
      </w:r>
    </w:p>
    <w:p w:rsidR="0024766B" w:rsidP="41134810" w:rsidRDefault="0024766B" w14:paraId="1CB6600C" w14:textId="50442E8C">
      <w:pPr>
        <w:pStyle w:val="Normal"/>
        <w:suppressLineNumbers w:val="0"/>
        <w:bidi w:val="0"/>
        <w:spacing w:before="0" w:beforeAutospacing="off" w:after="0" w:afterAutospacing="off" w:line="259" w:lineRule="auto"/>
        <w:ind w:left="0" w:right="0"/>
        <w:jc w:val="left"/>
        <w:rPr>
          <w:rFonts w:ascii="Open Sans" w:hAnsi="Open Sans" w:cs="Open Sans"/>
          <w:color w:val="0070C0"/>
          <w:sz w:val="20"/>
          <w:szCs w:val="20"/>
        </w:rPr>
      </w:pPr>
      <w:r w:rsidRPr="0024766B" w:rsidR="4407FCBA">
        <w:rPr>
          <w:rFonts w:ascii="Open Sans" w:hAnsi="Open Sans" w:cs="Open Sans"/>
          <w:b w:val="1"/>
          <w:bCs w:val="1"/>
          <w:color w:val="0070C0"/>
          <w:sz w:val="20"/>
          <w:szCs w:val="20"/>
          <w:shd w:val="clear" w:color="auto" w:fill="FFFFFF"/>
        </w:rPr>
        <w:t>Leverandørens besvarelse:</w:t>
      </w:r>
      <w:r w:rsidRPr="0024766B" w:rsidR="4407FCBA">
        <w:rPr>
          <w:rFonts w:ascii="Open Sans" w:hAnsi="Open Sans" w:cs="Open Sans"/>
          <w:color w:val="0070C0"/>
          <w:sz w:val="20"/>
          <w:szCs w:val="20"/>
        </w:rPr>
        <w:t> </w:t>
      </w:r>
      <w:r w:rsidRPr="0024766B">
        <w:rPr>
          <w:rFonts w:ascii="Open Sans" w:hAnsi="Open Sans" w:cs="Open Sans"/>
          <w:color w:val="0070C0"/>
          <w:sz w:val="20"/>
          <w:szCs w:val="20"/>
        </w:rPr>
        <w:br/>
      </w:r>
      <w:r w:rsidRPr="0024766B" w:rsidR="4407FCBA">
        <w:rPr>
          <w:rFonts w:ascii="Open Sans" w:hAnsi="Open Sans" w:cs="Open Sans"/>
          <w:color w:val="0070C0"/>
          <w:sz w:val="20"/>
          <w:szCs w:val="20"/>
          <w:shd w:val="clear" w:color="auto" w:fill="FFFFFF"/>
        </w:rPr>
        <w:t xml:space="preserve">Leverandøren bes </w:t>
      </w:r>
      <w:r w:rsidRPr="41134810" w:rsidR="74B0B5D5">
        <w:rPr>
          <w:rFonts w:ascii="Open Sans" w:hAnsi="Open Sans" w:cs="Open Sans"/>
          <w:color w:val="0070C0"/>
          <w:sz w:val="20"/>
          <w:szCs w:val="20"/>
        </w:rPr>
        <w:t>legge ved dokumentasjon for oppfyllelse av forpliktelser under dette punkt</w:t>
      </w:r>
      <w:r w:rsidRPr="41134810" w:rsidR="6C17BDB7">
        <w:rPr>
          <w:rFonts w:ascii="Open Sans" w:hAnsi="Open Sans" w:cs="Open Sans"/>
          <w:color w:val="0070C0"/>
          <w:sz w:val="20"/>
          <w:szCs w:val="20"/>
        </w:rPr>
        <w:t>et.</w:t>
      </w:r>
    </w:p>
    <w:p w:rsidR="0024766B" w:rsidP="0024766B" w:rsidRDefault="0024766B" w14:paraId="581A35EF" w14:textId="77777777">
      <w:pPr>
        <w:textAlignment w:val="baseline"/>
        <w:rPr>
          <w:rFonts w:ascii="Open Sans" w:hAnsi="Open Sans" w:cs="Open Sans"/>
          <w:color w:val="0070C0"/>
          <w:sz w:val="20"/>
          <w:szCs w:val="20"/>
        </w:rPr>
      </w:pPr>
    </w:p>
    <w:p w:rsidRPr="0024766B" w:rsidR="0024766B" w:rsidP="0024766B" w:rsidRDefault="0024766B" w14:paraId="49C3FC64" w14:textId="77777777">
      <w:pPr>
        <w:textAlignment w:val="baseline"/>
        <w:rPr>
          <w:rFonts w:ascii="Segoe UI" w:hAnsi="Segoe UI" w:cs="Segoe UI"/>
          <w:sz w:val="18"/>
          <w:szCs w:val="18"/>
        </w:rPr>
      </w:pPr>
    </w:p>
    <w:p w:rsidRPr="0024766B" w:rsidR="0024766B" w:rsidP="0024766B" w:rsidRDefault="0024766B" w14:paraId="1B8F6216" w14:textId="77777777">
      <w:pPr>
        <w:textAlignment w:val="baseline"/>
        <w:rPr>
          <w:rFonts w:ascii="Segoe UI" w:hAnsi="Segoe UI" w:cs="Segoe UI"/>
          <w:sz w:val="18"/>
          <w:szCs w:val="18"/>
        </w:rPr>
      </w:pPr>
      <w:r w:rsidRPr="0024766B">
        <w:rPr>
          <w:rFonts w:ascii="Open Sans" w:hAnsi="Open Sans" w:cs="Open Sans"/>
          <w:b/>
          <w:bCs/>
          <w:sz w:val="26"/>
          <w:szCs w:val="26"/>
          <w:shd w:val="clear" w:color="auto" w:fill="FFFFFF"/>
        </w:rPr>
        <w:t>Revisjon og innsyn</w:t>
      </w:r>
      <w:r w:rsidRPr="0024766B">
        <w:rPr>
          <w:rFonts w:ascii="Open Sans" w:hAnsi="Open Sans" w:cs="Open Sans"/>
          <w:sz w:val="26"/>
          <w:szCs w:val="26"/>
        </w:rPr>
        <w:t> </w:t>
      </w:r>
    </w:p>
    <w:p w:rsidRPr="0024766B" w:rsidR="0024766B" w:rsidP="0024766B" w:rsidRDefault="0024766B" w14:paraId="66B2A288" w14:textId="77777777">
      <w:pPr>
        <w:jc w:val="both"/>
        <w:textAlignment w:val="baseline"/>
        <w:rPr>
          <w:rFonts w:ascii="Segoe UI" w:hAnsi="Segoe UI" w:cs="Segoe UI"/>
          <w:sz w:val="18"/>
          <w:szCs w:val="18"/>
        </w:rPr>
      </w:pPr>
      <w:r w:rsidRPr="0024766B">
        <w:rPr>
          <w:rFonts w:ascii="Open Sans" w:hAnsi="Open Sans" w:cs="Open Sans"/>
          <w:sz w:val="20"/>
          <w:szCs w:val="20"/>
          <w:shd w:val="clear" w:color="auto" w:fill="FFFFFF"/>
        </w:rPr>
        <w:t>Kunden har rett til å foreta revisjon og verifikasjon av at Leverandøren overholder Avtalen.</w:t>
      </w:r>
      <w:r w:rsidRPr="0024766B">
        <w:rPr>
          <w:rFonts w:ascii="Open Sans" w:hAnsi="Open Sans" w:cs="Open Sans"/>
          <w:sz w:val="20"/>
          <w:szCs w:val="20"/>
        </w:rPr>
        <w:t> </w:t>
      </w:r>
    </w:p>
    <w:p w:rsidRPr="0024766B" w:rsidR="0024766B" w:rsidP="0024766B" w:rsidRDefault="0024766B" w14:paraId="6E12329D" w14:textId="77777777">
      <w:pPr>
        <w:jc w:val="both"/>
        <w:textAlignment w:val="baseline"/>
        <w:rPr>
          <w:rFonts w:ascii="Segoe UI" w:hAnsi="Segoe UI" w:cs="Segoe UI"/>
          <w:sz w:val="18"/>
          <w:szCs w:val="18"/>
        </w:rPr>
      </w:pPr>
      <w:r w:rsidRPr="0024766B">
        <w:rPr>
          <w:rFonts w:ascii="Open Sans" w:hAnsi="Open Sans" w:cs="Open Sans"/>
          <w:sz w:val="20"/>
          <w:szCs w:val="20"/>
          <w:shd w:val="clear" w:color="auto" w:fill="FFFFFF"/>
        </w:rPr>
        <w:t>I gjennomføringen av revisjoner skal Kunden gis tilgang til nødvendig informasjon og underlags-dokumentasjon.</w:t>
      </w:r>
      <w:r w:rsidRPr="0024766B">
        <w:rPr>
          <w:rFonts w:ascii="Open Sans" w:hAnsi="Open Sans" w:cs="Open Sans"/>
          <w:sz w:val="20"/>
          <w:szCs w:val="20"/>
        </w:rPr>
        <w:t> </w:t>
      </w:r>
    </w:p>
    <w:p w:rsidRPr="0024766B" w:rsidR="0024766B" w:rsidP="0024766B" w:rsidRDefault="0024766B" w14:paraId="4B2CB0DD" w14:textId="77777777">
      <w:pPr>
        <w:jc w:val="both"/>
        <w:textAlignment w:val="baseline"/>
        <w:rPr>
          <w:rFonts w:ascii="Segoe UI" w:hAnsi="Segoe UI" w:cs="Segoe UI"/>
          <w:sz w:val="18"/>
          <w:szCs w:val="18"/>
        </w:rPr>
      </w:pPr>
      <w:r w:rsidRPr="0024766B">
        <w:rPr>
          <w:rFonts w:ascii="Open Sans" w:hAnsi="Open Sans" w:cs="Open Sans"/>
          <w:sz w:val="20"/>
          <w:szCs w:val="20"/>
          <w:shd w:val="clear" w:color="auto" w:fill="FFFFFF"/>
        </w:rPr>
        <w:t>Leverandøren skal yte bistand hvis Kunden har behov for å involvere Leverandøren i gjennomføringen av revisjoner eller andre gjennomganger av aspekter ved Leverandørens plikter og tjenester.</w:t>
      </w:r>
      <w:r w:rsidRPr="0024766B">
        <w:rPr>
          <w:rFonts w:ascii="Open Sans" w:hAnsi="Open Sans" w:cs="Open Sans"/>
          <w:sz w:val="20"/>
          <w:szCs w:val="20"/>
        </w:rPr>
        <w:t> </w:t>
      </w:r>
    </w:p>
    <w:p w:rsidRPr="0024766B" w:rsidR="0024766B" w:rsidP="0024766B" w:rsidRDefault="0024766B" w14:paraId="0C89E3A2" w14:textId="77777777">
      <w:pPr>
        <w:jc w:val="both"/>
        <w:textAlignment w:val="baseline"/>
        <w:rPr>
          <w:rFonts w:ascii="Segoe UI" w:hAnsi="Segoe UI" w:cs="Segoe UI"/>
          <w:sz w:val="18"/>
          <w:szCs w:val="18"/>
        </w:rPr>
      </w:pPr>
      <w:r w:rsidRPr="0024766B">
        <w:rPr>
          <w:rFonts w:ascii="Open Sans" w:hAnsi="Open Sans" w:cs="Open Sans"/>
          <w:sz w:val="20"/>
          <w:szCs w:val="20"/>
          <w:shd w:val="clear" w:color="auto" w:fill="FFFFFF"/>
        </w:rPr>
        <w:t>Tidspunkt og metode for gjennomføring av revisjon og bistand avtales mellom Partene i hvert enkelte tilfelle. </w:t>
      </w:r>
      <w:r w:rsidRPr="0024766B">
        <w:rPr>
          <w:rFonts w:ascii="Open Sans" w:hAnsi="Open Sans" w:cs="Open Sans"/>
          <w:sz w:val="20"/>
          <w:szCs w:val="20"/>
        </w:rPr>
        <w:t> </w:t>
      </w:r>
    </w:p>
    <w:p w:rsidRPr="0024766B" w:rsidR="0024766B" w:rsidP="0024766B" w:rsidRDefault="0024766B" w14:paraId="20EE6D0F" w14:textId="77777777">
      <w:pPr>
        <w:jc w:val="both"/>
        <w:textAlignment w:val="baseline"/>
        <w:rPr>
          <w:rFonts w:ascii="Segoe UI" w:hAnsi="Segoe UI" w:cs="Segoe UI"/>
          <w:sz w:val="18"/>
          <w:szCs w:val="18"/>
        </w:rPr>
      </w:pPr>
      <w:r w:rsidRPr="0024766B">
        <w:rPr>
          <w:rFonts w:ascii="Open Sans" w:hAnsi="Open Sans" w:cs="Open Sans"/>
          <w:sz w:val="20"/>
          <w:szCs w:val="20"/>
          <w:shd w:val="clear" w:color="auto" w:fill="FFFFFF"/>
        </w:rPr>
        <w:t>Kunden skal gi Leverandøren rimelig varsel om revisjon, og Leverandøren skal akseptere revisjon innen rimelig tid. Revisjon skal gjennomføres på en slik måte at den i minst mulig grad forstyrrer Leverandørens og dennes eventuelle underleverandørers leveranser.</w:t>
      </w:r>
      <w:r w:rsidRPr="0024766B">
        <w:rPr>
          <w:rFonts w:ascii="Open Sans" w:hAnsi="Open Sans" w:cs="Open Sans"/>
          <w:sz w:val="20"/>
          <w:szCs w:val="20"/>
        </w:rPr>
        <w:t> </w:t>
      </w:r>
    </w:p>
    <w:p w:rsidRPr="0024766B" w:rsidR="0024766B" w:rsidP="0024766B" w:rsidRDefault="0024766B" w14:paraId="75DA9C8E" w14:textId="77777777">
      <w:pPr>
        <w:jc w:val="both"/>
        <w:textAlignment w:val="baseline"/>
        <w:rPr>
          <w:rFonts w:ascii="Segoe UI" w:hAnsi="Segoe UI" w:cs="Segoe UI"/>
          <w:sz w:val="18"/>
          <w:szCs w:val="18"/>
        </w:rPr>
      </w:pPr>
      <w:r w:rsidRPr="0024766B">
        <w:rPr>
          <w:rFonts w:ascii="Open Sans" w:hAnsi="Open Sans" w:cs="Open Sans"/>
          <w:sz w:val="20"/>
          <w:szCs w:val="20"/>
          <w:shd w:val="clear" w:color="auto" w:fill="FFFFFF"/>
        </w:rPr>
        <w:t>Kunden har rett til å engasjere tredjepart til å utføre revisjon og verifikasjon av Leverandørens leveranser. Leverandøren kan motsette seg engasjementet dersom Leverandøren kan påvise at dette medfører vesentlig forretningsmessig ulempe for Leverandøren.</w:t>
      </w:r>
      <w:r w:rsidRPr="0024766B">
        <w:rPr>
          <w:rFonts w:ascii="Open Sans" w:hAnsi="Open Sans" w:cs="Open Sans"/>
          <w:sz w:val="20"/>
          <w:szCs w:val="20"/>
        </w:rPr>
        <w:t> </w:t>
      </w:r>
    </w:p>
    <w:p w:rsidRPr="0024766B" w:rsidR="0024766B" w:rsidP="0024766B" w:rsidRDefault="0024766B" w14:paraId="5EB4F80F" w14:textId="77777777">
      <w:pPr>
        <w:jc w:val="both"/>
        <w:textAlignment w:val="baseline"/>
        <w:rPr>
          <w:rFonts w:ascii="Segoe UI" w:hAnsi="Segoe UI" w:cs="Segoe UI"/>
          <w:sz w:val="18"/>
          <w:szCs w:val="18"/>
        </w:rPr>
      </w:pPr>
      <w:r w:rsidRPr="0024766B">
        <w:rPr>
          <w:rFonts w:ascii="Open Sans" w:hAnsi="Open Sans" w:cs="Open Sans"/>
          <w:sz w:val="20"/>
          <w:szCs w:val="20"/>
          <w:shd w:val="clear" w:color="auto" w:fill="FFFFFF"/>
        </w:rPr>
        <w:t>Dersom revisjonen avdekker at avtalevilkår eller rettslige krav Leverandøren svarer for ikke overholdes, plikter Leverandøren å endre sine leveranser på en slik måte at avtalevilkårene oppfylles. Hvis de påviste avvikene er av vesentlig karakter, eller kan bebreides Leverandøren som uaktsomt, plikter Leverandøren å refundere Kundens nødvendige kostnader til gjennomføring av revisjon. </w:t>
      </w:r>
      <w:r w:rsidRPr="0024766B">
        <w:rPr>
          <w:rFonts w:ascii="Open Sans" w:hAnsi="Open Sans" w:cs="Open Sans"/>
          <w:sz w:val="20"/>
          <w:szCs w:val="20"/>
        </w:rPr>
        <w:t> </w:t>
      </w:r>
    </w:p>
    <w:p w:rsidR="003C52D4" w:rsidP="0024766B" w:rsidRDefault="0024766B" w14:paraId="7CB1EE7D" w14:textId="77777777">
      <w:pPr>
        <w:jc w:val="both"/>
        <w:textAlignment w:val="baseline"/>
        <w:rPr>
          <w:rFonts w:ascii="Open Sans" w:hAnsi="Open Sans" w:cs="Open Sans"/>
          <w:sz w:val="20"/>
          <w:szCs w:val="20"/>
          <w:shd w:val="clear" w:color="auto" w:fill="FFFFFF"/>
        </w:rPr>
      </w:pPr>
      <w:r w:rsidRPr="0024766B">
        <w:rPr>
          <w:rFonts w:ascii="Open Sans" w:hAnsi="Open Sans" w:cs="Open Sans"/>
          <w:sz w:val="20"/>
          <w:szCs w:val="20"/>
          <w:shd w:val="clear" w:color="auto" w:fill="FFFFFF"/>
        </w:rPr>
        <w:t xml:space="preserve">Kunden kan gjennomføre revisjon hos Leverandørens eventuelle underleverandører på tilsvarende måte og etter samme bestemmelser som hos Leverandøren selv. Dersom Kunden </w:t>
      </w:r>
    </w:p>
    <w:p w:rsidR="003C52D4" w:rsidP="0024766B" w:rsidRDefault="003C52D4" w14:paraId="7EEBC767" w14:textId="77777777">
      <w:pPr>
        <w:jc w:val="both"/>
        <w:textAlignment w:val="baseline"/>
        <w:rPr>
          <w:rFonts w:ascii="Open Sans" w:hAnsi="Open Sans" w:cs="Open Sans"/>
          <w:sz w:val="20"/>
          <w:szCs w:val="20"/>
          <w:shd w:val="clear" w:color="auto" w:fill="FFFFFF"/>
        </w:rPr>
      </w:pPr>
    </w:p>
    <w:p w:rsidRPr="0024766B" w:rsidR="0024766B" w:rsidP="0024766B" w:rsidRDefault="0024766B" w14:paraId="5F9D36AE" w14:textId="51171E21">
      <w:pPr>
        <w:jc w:val="both"/>
        <w:textAlignment w:val="baseline"/>
        <w:rPr>
          <w:rFonts w:ascii="Segoe UI" w:hAnsi="Segoe UI" w:cs="Segoe UI"/>
          <w:sz w:val="18"/>
          <w:szCs w:val="18"/>
        </w:rPr>
      </w:pPr>
      <w:r w:rsidRPr="0024766B">
        <w:rPr>
          <w:rFonts w:ascii="Open Sans" w:hAnsi="Open Sans" w:cs="Open Sans"/>
          <w:sz w:val="20"/>
          <w:szCs w:val="20"/>
          <w:shd w:val="clear" w:color="auto" w:fill="FFFFFF"/>
        </w:rPr>
        <w:t>ønsker å gjennomføre en revisjon hos Leverandørens underleverandør, plikter Leverandøren å samarbeide med Kunden for å få gjennomført en slik revisjon. </w:t>
      </w:r>
      <w:r w:rsidRPr="0024766B">
        <w:rPr>
          <w:rFonts w:ascii="Open Sans" w:hAnsi="Open Sans" w:cs="Open Sans"/>
          <w:sz w:val="20"/>
          <w:szCs w:val="20"/>
        </w:rPr>
        <w:t> </w:t>
      </w:r>
    </w:p>
    <w:p w:rsidRPr="00BE6442" w:rsidR="007053CC" w:rsidP="00BE6442" w:rsidRDefault="0024766B" w14:paraId="43B87E73" w14:textId="1D90F6FB">
      <w:pPr>
        <w:jc w:val="both"/>
        <w:textAlignment w:val="baseline"/>
        <w:rPr>
          <w:rFonts w:ascii="Segoe UI" w:hAnsi="Segoe UI" w:cs="Segoe UI"/>
          <w:sz w:val="18"/>
          <w:szCs w:val="18"/>
        </w:rPr>
        <w:sectPr w:rsidRPr="00BE6442" w:rsidR="007053CC" w:rsidSect="009D1FDD">
          <w:headerReference w:type="default" r:id="rId15"/>
          <w:footerReference w:type="default" r:id="rId16"/>
          <w:pgSz w:w="11906" w:h="16838" w:orient="portrait"/>
          <w:pgMar w:top="1417" w:right="1417" w:bottom="1417" w:left="1417" w:header="708" w:footer="708" w:gutter="0"/>
          <w:cols w:space="708"/>
          <w:docGrid w:linePitch="360"/>
        </w:sectPr>
      </w:pPr>
      <w:r w:rsidRPr="0024766B">
        <w:rPr>
          <w:rFonts w:ascii="Open Sans" w:hAnsi="Open Sans" w:cs="Open Sans"/>
          <w:sz w:val="20"/>
          <w:szCs w:val="20"/>
          <w:shd w:val="clear" w:color="auto" w:fill="FFFFFF"/>
        </w:rPr>
        <w:t>Leverandøren er pliktig til å speile ovenstående avtalebestemmelser i avtaler med sine under-leverandø</w:t>
      </w:r>
      <w:r w:rsidR="00621D77">
        <w:rPr>
          <w:rFonts w:ascii="Open Sans" w:hAnsi="Open Sans" w:cs="Open Sans"/>
          <w:sz w:val="20"/>
          <w:szCs w:val="20"/>
          <w:shd w:val="clear" w:color="auto" w:fill="FFFFFF"/>
        </w:rPr>
        <w:t>rer</w:t>
      </w:r>
    </w:p>
    <w:p w:rsidRPr="00BE1B10" w:rsidR="00BE1B10" w:rsidP="00BE1B10" w:rsidRDefault="00BE1B10" w14:paraId="4297A304" w14:textId="0A50E9DA"/>
    <w:sectPr w:rsidRPr="00BE1B10" w:rsidR="00BE1B10" w:rsidSect="009D1FDD">
      <w:headerReference w:type="default" r:id="rId17"/>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5265D" w:rsidP="00EE6CD2" w:rsidRDefault="00C5265D" w14:paraId="2B2D3544" w14:textId="77777777">
      <w:r>
        <w:separator/>
      </w:r>
    </w:p>
  </w:endnote>
  <w:endnote w:type="continuationSeparator" w:id="0">
    <w:p w:rsidR="00C5265D" w:rsidP="00EE6CD2" w:rsidRDefault="00C5265D" w14:paraId="2B5D560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Narrow">
    <w:altName w:val="Calibri"/>
    <w:charset w:val="00"/>
    <w:family w:val="swiss"/>
    <w:pitch w:val="variable"/>
    <w:sig w:usb0="20000287" w:usb1="00000003" w:usb2="00000000" w:usb3="00000000" w:csb0="0000019F" w:csb1="00000000"/>
  </w:font>
  <w:font w:name="Open Sans">
    <w:altName w:val="Segoe UI"/>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00B0B" w:rsidR="008B738E" w:rsidRDefault="00100B0B" w14:paraId="7ECA390F" w14:textId="38890CDC">
    <w:pPr>
      <w:pStyle w:val="Footer"/>
      <w:rPr>
        <w:lang w:val="nn-NO"/>
      </w:rPr>
    </w:pPr>
    <w:r>
      <w:ptab w:alignment="right" w:relativeTo="margin"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5265D" w:rsidP="00EE6CD2" w:rsidRDefault="00C5265D" w14:paraId="7974DF1E" w14:textId="77777777">
      <w:r>
        <w:separator/>
      </w:r>
    </w:p>
  </w:footnote>
  <w:footnote w:type="continuationSeparator" w:id="0">
    <w:p w:rsidR="00C5265D" w:rsidP="00EE6CD2" w:rsidRDefault="00C5265D" w14:paraId="112FFFD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110DA8" w:rsidR="00110DA8" w:rsidP="00110DA8" w:rsidRDefault="00110DA8" w14:paraId="70271369" w14:textId="77777777">
    <w:pPr>
      <w:tabs>
        <w:tab w:val="center" w:pos="4536"/>
        <w:tab w:val="right" w:pos="9072"/>
      </w:tabs>
      <w:rPr>
        <w:rFonts w:ascii="Calibri" w:hAnsi="Calibri"/>
        <w:sz w:val="20"/>
        <w:szCs w:val="20"/>
        <w:lang w:val="nn-NO"/>
      </w:rPr>
    </w:pPr>
    <w:r w:rsidRPr="00110DA8">
      <w:rPr>
        <w:noProof/>
        <w:color w:val="000000" w:themeColor="text1"/>
      </w:rPr>
      <w:drawing>
        <wp:anchor distT="0" distB="0" distL="114300" distR="114300" simplePos="0" relativeHeight="251658240" behindDoc="1" locked="0" layoutInCell="1" allowOverlap="1" wp14:anchorId="4D91BA38" wp14:editId="6AA1D0B4">
          <wp:simplePos x="0" y="0"/>
          <wp:positionH relativeFrom="margin">
            <wp:posOffset>5267325</wp:posOffset>
          </wp:positionH>
          <wp:positionV relativeFrom="paragraph">
            <wp:posOffset>-76835</wp:posOffset>
          </wp:positionV>
          <wp:extent cx="1136015" cy="375285"/>
          <wp:effectExtent l="0" t="0" r="6985" b="5715"/>
          <wp:wrapTight wrapText="bothSides">
            <wp:wrapPolygon edited="0">
              <wp:start x="0" y="0"/>
              <wp:lineTo x="0" y="18640"/>
              <wp:lineTo x="1449" y="20832"/>
              <wp:lineTo x="21371" y="20832"/>
              <wp:lineTo x="21371" y="2193"/>
              <wp:lineTo x="18473" y="0"/>
              <wp:lineTo x="0" y="0"/>
            </wp:wrapPolygon>
          </wp:wrapTight>
          <wp:docPr id="1674368243" name="Bilde 1674368243"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0DA8">
      <w:rPr>
        <w:rFonts w:ascii="Calibri" w:hAnsi="Calibri"/>
        <w:sz w:val="20"/>
        <w:szCs w:val="20"/>
        <w:lang w:val="nn-NO"/>
      </w:rPr>
      <w:t>Kart- og geodatasystem</w:t>
    </w:r>
  </w:p>
  <w:p w:rsidRPr="00B078D6" w:rsidR="00B078D6" w:rsidP="00B078D6" w:rsidRDefault="00110DA8" w14:paraId="198A64A0" w14:textId="77777777">
    <w:pPr>
      <w:tabs>
        <w:tab w:val="center" w:pos="4536"/>
        <w:tab w:val="right" w:pos="9072"/>
      </w:tabs>
      <w:rPr>
        <w:lang w:val="sv-SE"/>
      </w:rPr>
    </w:pPr>
    <w:r w:rsidRPr="00110DA8">
      <w:rPr>
        <w:rFonts w:ascii="Calibri" w:hAnsi="Calibri"/>
        <w:sz w:val="20"/>
        <w:szCs w:val="20"/>
        <w:lang w:val="sv-SE"/>
      </w:rPr>
      <w:t xml:space="preserve">SSA-L </w:t>
    </w:r>
    <w:r w:rsidR="00B078D6">
      <w:rPr>
        <w:rFonts w:ascii="Calibri" w:hAnsi="Calibri"/>
        <w:sz w:val="20"/>
        <w:szCs w:val="20"/>
        <w:lang w:val="nn-NO"/>
      </w:rPr>
      <w:t>B</w:t>
    </w:r>
    <w:r w:rsidRPr="00164CBD" w:rsidR="00B078D6">
      <w:rPr>
        <w:rFonts w:ascii="Calibri" w:hAnsi="Calibri"/>
        <w:sz w:val="20"/>
        <w:szCs w:val="20"/>
        <w:lang w:val="nn-NO"/>
      </w:rPr>
      <w:t>ilag 5</w:t>
    </w:r>
    <w:r w:rsidR="00B078D6">
      <w:rPr>
        <w:rFonts w:ascii="Calibri" w:hAnsi="Calibri"/>
        <w:sz w:val="20"/>
        <w:szCs w:val="20"/>
        <w:lang w:val="nn-NO"/>
      </w:rPr>
      <w:t xml:space="preserve"> Administrative bestemmelser</w:t>
    </w:r>
  </w:p>
  <w:p w:rsidRPr="00B078D6" w:rsidR="007053CC" w:rsidP="00B078D6" w:rsidRDefault="007053CC" w14:paraId="555833D2" w14:textId="6D431B4C">
    <w:pPr>
      <w:tabs>
        <w:tab w:val="center" w:pos="4536"/>
        <w:tab w:val="right" w:pos="9072"/>
      </w:tabs>
      <w:rPr>
        <w:lang w:val="sv-S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053CC" w:rsidRDefault="007053CC" w14:paraId="243F87D1" w14:textId="0628D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hint="default" w:ascii="Symbol" w:hAnsi="Symbol" w:eastAsia="Times New Roman" w:cs="Times New Roman"/>
        <w:u w:val="single"/>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hint="default" w:ascii="Symbol" w:hAnsi="Symbol"/>
      </w:rPr>
    </w:lvl>
    <w:lvl w:ilvl="1" w:tplc="C53C18C0">
      <w:numFmt w:val="bullet"/>
      <w:lvlText w:val=""/>
      <w:lvlJc w:val="left"/>
      <w:pPr>
        <w:tabs>
          <w:tab w:val="num" w:pos="1440"/>
        </w:tabs>
        <w:ind w:left="1440" w:hanging="360"/>
      </w:pPr>
      <w:rPr>
        <w:rFonts w:hint="default" w:ascii="Symbol" w:hAnsi="Symbol"/>
      </w:rPr>
    </w:lvl>
    <w:lvl w:ilvl="2" w:tplc="D6229178" w:tentative="1">
      <w:start w:val="1"/>
      <w:numFmt w:val="bullet"/>
      <w:lvlText w:val=""/>
      <w:lvlJc w:val="left"/>
      <w:pPr>
        <w:tabs>
          <w:tab w:val="num" w:pos="2160"/>
        </w:tabs>
        <w:ind w:left="2160" w:hanging="360"/>
      </w:pPr>
      <w:rPr>
        <w:rFonts w:hint="default" w:ascii="Symbol" w:hAnsi="Symbol"/>
      </w:rPr>
    </w:lvl>
    <w:lvl w:ilvl="3" w:tplc="0B0C2D20" w:tentative="1">
      <w:start w:val="1"/>
      <w:numFmt w:val="bullet"/>
      <w:lvlText w:val=""/>
      <w:lvlJc w:val="left"/>
      <w:pPr>
        <w:tabs>
          <w:tab w:val="num" w:pos="2880"/>
        </w:tabs>
        <w:ind w:left="2880" w:hanging="360"/>
      </w:pPr>
      <w:rPr>
        <w:rFonts w:hint="default" w:ascii="Symbol" w:hAnsi="Symbol"/>
      </w:rPr>
    </w:lvl>
    <w:lvl w:ilvl="4" w:tplc="79CE6610" w:tentative="1">
      <w:start w:val="1"/>
      <w:numFmt w:val="bullet"/>
      <w:lvlText w:val=""/>
      <w:lvlJc w:val="left"/>
      <w:pPr>
        <w:tabs>
          <w:tab w:val="num" w:pos="3600"/>
        </w:tabs>
        <w:ind w:left="3600" w:hanging="360"/>
      </w:pPr>
      <w:rPr>
        <w:rFonts w:hint="default" w:ascii="Symbol" w:hAnsi="Symbol"/>
      </w:rPr>
    </w:lvl>
    <w:lvl w:ilvl="5" w:tplc="D2A6CAA0" w:tentative="1">
      <w:start w:val="1"/>
      <w:numFmt w:val="bullet"/>
      <w:lvlText w:val=""/>
      <w:lvlJc w:val="left"/>
      <w:pPr>
        <w:tabs>
          <w:tab w:val="num" w:pos="4320"/>
        </w:tabs>
        <w:ind w:left="4320" w:hanging="360"/>
      </w:pPr>
      <w:rPr>
        <w:rFonts w:hint="default" w:ascii="Symbol" w:hAnsi="Symbol"/>
      </w:rPr>
    </w:lvl>
    <w:lvl w:ilvl="6" w:tplc="0F906688" w:tentative="1">
      <w:start w:val="1"/>
      <w:numFmt w:val="bullet"/>
      <w:lvlText w:val=""/>
      <w:lvlJc w:val="left"/>
      <w:pPr>
        <w:tabs>
          <w:tab w:val="num" w:pos="5040"/>
        </w:tabs>
        <w:ind w:left="5040" w:hanging="360"/>
      </w:pPr>
      <w:rPr>
        <w:rFonts w:hint="default" w:ascii="Symbol" w:hAnsi="Symbol"/>
      </w:rPr>
    </w:lvl>
    <w:lvl w:ilvl="7" w:tplc="F5AC4BEC" w:tentative="1">
      <w:start w:val="1"/>
      <w:numFmt w:val="bullet"/>
      <w:lvlText w:val=""/>
      <w:lvlJc w:val="left"/>
      <w:pPr>
        <w:tabs>
          <w:tab w:val="num" w:pos="5760"/>
        </w:tabs>
        <w:ind w:left="5760" w:hanging="360"/>
      </w:pPr>
      <w:rPr>
        <w:rFonts w:hint="default" w:ascii="Symbol" w:hAnsi="Symbol"/>
      </w:rPr>
    </w:lvl>
    <w:lvl w:ilvl="8" w:tplc="05AC0A22" w:tentative="1">
      <w:start w:val="1"/>
      <w:numFmt w:val="bullet"/>
      <w:lvlText w:val=""/>
      <w:lvlJc w:val="left"/>
      <w:pPr>
        <w:tabs>
          <w:tab w:val="num" w:pos="6480"/>
        </w:tabs>
        <w:ind w:left="6480" w:hanging="360"/>
      </w:pPr>
      <w:rPr>
        <w:rFonts w:hint="default" w:ascii="Symbol" w:hAnsi="Symbol"/>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hint="default" w:ascii="Times New Roman" w:hAnsi="Times New Roman"/>
      </w:rPr>
    </w:lvl>
    <w:lvl w:ilvl="1" w:tplc="04140003">
      <w:start w:val="1"/>
      <w:numFmt w:val="bullet"/>
      <w:lvlText w:val="o"/>
      <w:lvlJc w:val="left"/>
      <w:pPr>
        <w:tabs>
          <w:tab w:val="num" w:pos="1200"/>
        </w:tabs>
        <w:ind w:left="1200" w:hanging="360"/>
      </w:pPr>
      <w:rPr>
        <w:rFonts w:hint="default" w:ascii="Courier New" w:hAnsi="Courier New"/>
      </w:rPr>
    </w:lvl>
    <w:lvl w:ilvl="2" w:tplc="04140005">
      <w:start w:val="1"/>
      <w:numFmt w:val="bullet"/>
      <w:lvlText w:val=""/>
      <w:lvlJc w:val="left"/>
      <w:pPr>
        <w:tabs>
          <w:tab w:val="num" w:pos="1920"/>
        </w:tabs>
        <w:ind w:left="1920" w:hanging="360"/>
      </w:pPr>
      <w:rPr>
        <w:rFonts w:hint="default" w:ascii="Wingdings" w:hAnsi="Wingdings"/>
      </w:rPr>
    </w:lvl>
    <w:lvl w:ilvl="3" w:tplc="04140001">
      <w:start w:val="1"/>
      <w:numFmt w:val="bullet"/>
      <w:lvlText w:val=""/>
      <w:lvlJc w:val="left"/>
      <w:pPr>
        <w:tabs>
          <w:tab w:val="num" w:pos="2640"/>
        </w:tabs>
        <w:ind w:left="2640" w:hanging="360"/>
      </w:pPr>
      <w:rPr>
        <w:rFonts w:hint="default" w:ascii="Symbol" w:hAnsi="Symbol"/>
      </w:rPr>
    </w:lvl>
    <w:lvl w:ilvl="4" w:tplc="04140003">
      <w:start w:val="1"/>
      <w:numFmt w:val="bullet"/>
      <w:lvlText w:val="o"/>
      <w:lvlJc w:val="left"/>
      <w:pPr>
        <w:tabs>
          <w:tab w:val="num" w:pos="3360"/>
        </w:tabs>
        <w:ind w:left="3360" w:hanging="360"/>
      </w:pPr>
      <w:rPr>
        <w:rFonts w:hint="default" w:ascii="Courier New" w:hAnsi="Courier New"/>
      </w:rPr>
    </w:lvl>
    <w:lvl w:ilvl="5" w:tplc="04140005">
      <w:start w:val="1"/>
      <w:numFmt w:val="bullet"/>
      <w:lvlText w:val=""/>
      <w:lvlJc w:val="left"/>
      <w:pPr>
        <w:tabs>
          <w:tab w:val="num" w:pos="4080"/>
        </w:tabs>
        <w:ind w:left="4080" w:hanging="360"/>
      </w:pPr>
      <w:rPr>
        <w:rFonts w:hint="default" w:ascii="Wingdings" w:hAnsi="Wingdings"/>
      </w:rPr>
    </w:lvl>
    <w:lvl w:ilvl="6" w:tplc="04140001">
      <w:start w:val="1"/>
      <w:numFmt w:val="bullet"/>
      <w:lvlText w:val=""/>
      <w:lvlJc w:val="left"/>
      <w:pPr>
        <w:tabs>
          <w:tab w:val="num" w:pos="4800"/>
        </w:tabs>
        <w:ind w:left="4800" w:hanging="360"/>
      </w:pPr>
      <w:rPr>
        <w:rFonts w:hint="default" w:ascii="Symbol" w:hAnsi="Symbol"/>
      </w:rPr>
    </w:lvl>
    <w:lvl w:ilvl="7" w:tplc="04140003">
      <w:start w:val="1"/>
      <w:numFmt w:val="bullet"/>
      <w:lvlText w:val="o"/>
      <w:lvlJc w:val="left"/>
      <w:pPr>
        <w:tabs>
          <w:tab w:val="num" w:pos="5520"/>
        </w:tabs>
        <w:ind w:left="5520" w:hanging="360"/>
      </w:pPr>
      <w:rPr>
        <w:rFonts w:hint="default" w:ascii="Courier New" w:hAnsi="Courier New"/>
      </w:rPr>
    </w:lvl>
    <w:lvl w:ilvl="8" w:tplc="04140005">
      <w:start w:val="1"/>
      <w:numFmt w:val="bullet"/>
      <w:lvlText w:val=""/>
      <w:lvlJc w:val="left"/>
      <w:pPr>
        <w:tabs>
          <w:tab w:val="num" w:pos="6240"/>
        </w:tabs>
        <w:ind w:left="6240" w:hanging="360"/>
      </w:pPr>
      <w:rPr>
        <w:rFonts w:hint="default" w:ascii="Wingdings" w:hAnsi="Wingdings"/>
      </w:rPr>
    </w:lvl>
  </w:abstractNum>
  <w:abstractNum w:abstractNumId="12" w15:restartNumberingAfterBreak="0">
    <w:nsid w:val="44FC3135"/>
    <w:multiLevelType w:val="hybridMultilevel"/>
    <w:tmpl w:val="E7007A16"/>
    <w:lvl w:ilvl="0" w:tplc="1444CDE8">
      <w:start w:val="1"/>
      <w:numFmt w:val="bullet"/>
      <w:lvlText w:val=""/>
      <w:lvlJc w:val="left"/>
      <w:pPr>
        <w:tabs>
          <w:tab w:val="num" w:pos="720"/>
        </w:tabs>
        <w:ind w:left="720" w:hanging="360"/>
      </w:pPr>
      <w:rPr>
        <w:rFonts w:hint="default" w:ascii="Symbol" w:hAnsi="Symbol"/>
      </w:rPr>
    </w:lvl>
    <w:lvl w:ilvl="1" w:tplc="BFEAFFF8" w:tentative="1">
      <w:start w:val="1"/>
      <w:numFmt w:val="bullet"/>
      <w:lvlText w:val=""/>
      <w:lvlJc w:val="left"/>
      <w:pPr>
        <w:tabs>
          <w:tab w:val="num" w:pos="1440"/>
        </w:tabs>
        <w:ind w:left="1440" w:hanging="360"/>
      </w:pPr>
      <w:rPr>
        <w:rFonts w:hint="default" w:ascii="Symbol" w:hAnsi="Symbol"/>
      </w:rPr>
    </w:lvl>
    <w:lvl w:ilvl="2" w:tplc="562420C8" w:tentative="1">
      <w:start w:val="1"/>
      <w:numFmt w:val="bullet"/>
      <w:lvlText w:val=""/>
      <w:lvlJc w:val="left"/>
      <w:pPr>
        <w:tabs>
          <w:tab w:val="num" w:pos="2160"/>
        </w:tabs>
        <w:ind w:left="2160" w:hanging="360"/>
      </w:pPr>
      <w:rPr>
        <w:rFonts w:hint="default" w:ascii="Symbol" w:hAnsi="Symbol"/>
      </w:rPr>
    </w:lvl>
    <w:lvl w:ilvl="3" w:tplc="23EC6D5A" w:tentative="1">
      <w:start w:val="1"/>
      <w:numFmt w:val="bullet"/>
      <w:lvlText w:val=""/>
      <w:lvlJc w:val="left"/>
      <w:pPr>
        <w:tabs>
          <w:tab w:val="num" w:pos="2880"/>
        </w:tabs>
        <w:ind w:left="2880" w:hanging="360"/>
      </w:pPr>
      <w:rPr>
        <w:rFonts w:hint="default" w:ascii="Symbol" w:hAnsi="Symbol"/>
      </w:rPr>
    </w:lvl>
    <w:lvl w:ilvl="4" w:tplc="8FCCFF28" w:tentative="1">
      <w:start w:val="1"/>
      <w:numFmt w:val="bullet"/>
      <w:lvlText w:val=""/>
      <w:lvlJc w:val="left"/>
      <w:pPr>
        <w:tabs>
          <w:tab w:val="num" w:pos="3600"/>
        </w:tabs>
        <w:ind w:left="3600" w:hanging="360"/>
      </w:pPr>
      <w:rPr>
        <w:rFonts w:hint="default" w:ascii="Symbol" w:hAnsi="Symbol"/>
      </w:rPr>
    </w:lvl>
    <w:lvl w:ilvl="5" w:tplc="69160F64" w:tentative="1">
      <w:start w:val="1"/>
      <w:numFmt w:val="bullet"/>
      <w:lvlText w:val=""/>
      <w:lvlJc w:val="left"/>
      <w:pPr>
        <w:tabs>
          <w:tab w:val="num" w:pos="4320"/>
        </w:tabs>
        <w:ind w:left="4320" w:hanging="360"/>
      </w:pPr>
      <w:rPr>
        <w:rFonts w:hint="default" w:ascii="Symbol" w:hAnsi="Symbol"/>
      </w:rPr>
    </w:lvl>
    <w:lvl w:ilvl="6" w:tplc="BD505228" w:tentative="1">
      <w:start w:val="1"/>
      <w:numFmt w:val="bullet"/>
      <w:lvlText w:val=""/>
      <w:lvlJc w:val="left"/>
      <w:pPr>
        <w:tabs>
          <w:tab w:val="num" w:pos="5040"/>
        </w:tabs>
        <w:ind w:left="5040" w:hanging="360"/>
      </w:pPr>
      <w:rPr>
        <w:rFonts w:hint="default" w:ascii="Symbol" w:hAnsi="Symbol"/>
      </w:rPr>
    </w:lvl>
    <w:lvl w:ilvl="7" w:tplc="358CB88E" w:tentative="1">
      <w:start w:val="1"/>
      <w:numFmt w:val="bullet"/>
      <w:lvlText w:val=""/>
      <w:lvlJc w:val="left"/>
      <w:pPr>
        <w:tabs>
          <w:tab w:val="num" w:pos="5760"/>
        </w:tabs>
        <w:ind w:left="5760" w:hanging="360"/>
      </w:pPr>
      <w:rPr>
        <w:rFonts w:hint="default" w:ascii="Symbol" w:hAnsi="Symbol"/>
      </w:rPr>
    </w:lvl>
    <w:lvl w:ilvl="8" w:tplc="9918B0BE" w:tentative="1">
      <w:start w:val="1"/>
      <w:numFmt w:val="bullet"/>
      <w:lvlText w:val=""/>
      <w:lvlJc w:val="left"/>
      <w:pPr>
        <w:tabs>
          <w:tab w:val="num" w:pos="6480"/>
        </w:tabs>
        <w:ind w:left="6480" w:hanging="360"/>
      </w:pPr>
      <w:rPr>
        <w:rFonts w:hint="default" w:ascii="Symbol" w:hAnsi="Symbol"/>
      </w:rPr>
    </w:lvl>
  </w:abstractNum>
  <w:abstractNum w:abstractNumId="13" w15:restartNumberingAfterBreak="0">
    <w:nsid w:val="4B7B6210"/>
    <w:multiLevelType w:val="hybridMultilevel"/>
    <w:tmpl w:val="B0CE5A8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541020EA"/>
    <w:multiLevelType w:val="hybridMultilevel"/>
    <w:tmpl w:val="CB809392"/>
    <w:lvl w:ilvl="0" w:tplc="B596E6A0">
      <w:start w:val="1"/>
      <w:numFmt w:val="bullet"/>
      <w:lvlText w:val="•"/>
      <w:lvlJc w:val="left"/>
      <w:pPr>
        <w:tabs>
          <w:tab w:val="num" w:pos="720"/>
        </w:tabs>
        <w:ind w:left="720" w:hanging="360"/>
      </w:pPr>
      <w:rPr>
        <w:rFonts w:hint="default" w:ascii="Arial" w:hAnsi="Arial"/>
      </w:rPr>
    </w:lvl>
    <w:lvl w:ilvl="1" w:tplc="4B7C4F38">
      <w:start w:val="1113"/>
      <w:numFmt w:val="bullet"/>
      <w:lvlText w:val="•"/>
      <w:lvlJc w:val="left"/>
      <w:pPr>
        <w:tabs>
          <w:tab w:val="num" w:pos="1440"/>
        </w:tabs>
        <w:ind w:left="1440" w:hanging="360"/>
      </w:pPr>
      <w:rPr>
        <w:rFonts w:hint="default" w:ascii="Arial" w:hAnsi="Arial"/>
      </w:rPr>
    </w:lvl>
    <w:lvl w:ilvl="2" w:tplc="67605112" w:tentative="1">
      <w:start w:val="1"/>
      <w:numFmt w:val="bullet"/>
      <w:lvlText w:val="•"/>
      <w:lvlJc w:val="left"/>
      <w:pPr>
        <w:tabs>
          <w:tab w:val="num" w:pos="2160"/>
        </w:tabs>
        <w:ind w:left="2160" w:hanging="360"/>
      </w:pPr>
      <w:rPr>
        <w:rFonts w:hint="default" w:ascii="Arial" w:hAnsi="Arial"/>
      </w:rPr>
    </w:lvl>
    <w:lvl w:ilvl="3" w:tplc="7640F8A2" w:tentative="1">
      <w:start w:val="1"/>
      <w:numFmt w:val="bullet"/>
      <w:lvlText w:val="•"/>
      <w:lvlJc w:val="left"/>
      <w:pPr>
        <w:tabs>
          <w:tab w:val="num" w:pos="2880"/>
        </w:tabs>
        <w:ind w:left="2880" w:hanging="360"/>
      </w:pPr>
      <w:rPr>
        <w:rFonts w:hint="default" w:ascii="Arial" w:hAnsi="Arial"/>
      </w:rPr>
    </w:lvl>
    <w:lvl w:ilvl="4" w:tplc="03CC0B38" w:tentative="1">
      <w:start w:val="1"/>
      <w:numFmt w:val="bullet"/>
      <w:lvlText w:val="•"/>
      <w:lvlJc w:val="left"/>
      <w:pPr>
        <w:tabs>
          <w:tab w:val="num" w:pos="3600"/>
        </w:tabs>
        <w:ind w:left="3600" w:hanging="360"/>
      </w:pPr>
      <w:rPr>
        <w:rFonts w:hint="default" w:ascii="Arial" w:hAnsi="Arial"/>
      </w:rPr>
    </w:lvl>
    <w:lvl w:ilvl="5" w:tplc="D8D4DEEC" w:tentative="1">
      <w:start w:val="1"/>
      <w:numFmt w:val="bullet"/>
      <w:lvlText w:val="•"/>
      <w:lvlJc w:val="left"/>
      <w:pPr>
        <w:tabs>
          <w:tab w:val="num" w:pos="4320"/>
        </w:tabs>
        <w:ind w:left="4320" w:hanging="360"/>
      </w:pPr>
      <w:rPr>
        <w:rFonts w:hint="default" w:ascii="Arial" w:hAnsi="Arial"/>
      </w:rPr>
    </w:lvl>
    <w:lvl w:ilvl="6" w:tplc="B89AA43C" w:tentative="1">
      <w:start w:val="1"/>
      <w:numFmt w:val="bullet"/>
      <w:lvlText w:val="•"/>
      <w:lvlJc w:val="left"/>
      <w:pPr>
        <w:tabs>
          <w:tab w:val="num" w:pos="5040"/>
        </w:tabs>
        <w:ind w:left="5040" w:hanging="360"/>
      </w:pPr>
      <w:rPr>
        <w:rFonts w:hint="default" w:ascii="Arial" w:hAnsi="Arial"/>
      </w:rPr>
    </w:lvl>
    <w:lvl w:ilvl="7" w:tplc="FC66A06E" w:tentative="1">
      <w:start w:val="1"/>
      <w:numFmt w:val="bullet"/>
      <w:lvlText w:val="•"/>
      <w:lvlJc w:val="left"/>
      <w:pPr>
        <w:tabs>
          <w:tab w:val="num" w:pos="5760"/>
        </w:tabs>
        <w:ind w:left="5760" w:hanging="360"/>
      </w:pPr>
      <w:rPr>
        <w:rFonts w:hint="default" w:ascii="Arial" w:hAnsi="Arial"/>
      </w:rPr>
    </w:lvl>
    <w:lvl w:ilvl="8" w:tplc="071AAC7C" w:tentative="1">
      <w:start w:val="1"/>
      <w:numFmt w:val="bullet"/>
      <w:lvlText w:val="•"/>
      <w:lvlJc w:val="left"/>
      <w:pPr>
        <w:tabs>
          <w:tab w:val="num" w:pos="6480"/>
        </w:tabs>
        <w:ind w:left="6480" w:hanging="360"/>
      </w:pPr>
      <w:rPr>
        <w:rFonts w:hint="default" w:ascii="Arial" w:hAnsi="Arial"/>
      </w:rPr>
    </w:lvl>
  </w:abstractNum>
  <w:abstractNum w:abstractNumId="15" w15:restartNumberingAfterBreak="0">
    <w:nsid w:val="5C4C103D"/>
    <w:multiLevelType w:val="hybridMultilevel"/>
    <w:tmpl w:val="4CB42B22"/>
    <w:lvl w:ilvl="0" w:tplc="3D3EDE0A">
      <w:start w:val="1"/>
      <w:numFmt w:val="bullet"/>
      <w:lvlText w:val="▪"/>
      <w:lvlJc w:val="left"/>
      <w:pPr>
        <w:tabs>
          <w:tab w:val="num" w:pos="720"/>
        </w:tabs>
        <w:ind w:left="720" w:hanging="360"/>
      </w:pPr>
      <w:rPr>
        <w:rFonts w:hint="default" w:ascii="LucidaGrande" w:hAnsi="LucidaGrande"/>
      </w:rPr>
    </w:lvl>
    <w:lvl w:ilvl="1" w:tplc="A608293A">
      <w:start w:val="1113"/>
      <w:numFmt w:val="bullet"/>
      <w:lvlText w:val=""/>
      <w:lvlJc w:val="left"/>
      <w:pPr>
        <w:tabs>
          <w:tab w:val="num" w:pos="1440"/>
        </w:tabs>
        <w:ind w:left="1440" w:hanging="360"/>
      </w:pPr>
      <w:rPr>
        <w:rFonts w:hint="default" w:ascii=".HelveticaNeueDeskInterface-Reg" w:hAnsi=".HelveticaNeueDeskInterface-Reg"/>
      </w:rPr>
    </w:lvl>
    <w:lvl w:ilvl="2" w:tplc="021AF040" w:tentative="1">
      <w:start w:val="1"/>
      <w:numFmt w:val="bullet"/>
      <w:lvlText w:val="▪"/>
      <w:lvlJc w:val="left"/>
      <w:pPr>
        <w:tabs>
          <w:tab w:val="num" w:pos="2160"/>
        </w:tabs>
        <w:ind w:left="2160" w:hanging="360"/>
      </w:pPr>
      <w:rPr>
        <w:rFonts w:hint="default" w:ascii="LucidaGrande" w:hAnsi="LucidaGrande"/>
      </w:rPr>
    </w:lvl>
    <w:lvl w:ilvl="3" w:tplc="5114F12C" w:tentative="1">
      <w:start w:val="1"/>
      <w:numFmt w:val="bullet"/>
      <w:lvlText w:val="▪"/>
      <w:lvlJc w:val="left"/>
      <w:pPr>
        <w:tabs>
          <w:tab w:val="num" w:pos="2880"/>
        </w:tabs>
        <w:ind w:left="2880" w:hanging="360"/>
      </w:pPr>
      <w:rPr>
        <w:rFonts w:hint="default" w:ascii="LucidaGrande" w:hAnsi="LucidaGrande"/>
      </w:rPr>
    </w:lvl>
    <w:lvl w:ilvl="4" w:tplc="E2BCFE8C" w:tentative="1">
      <w:start w:val="1"/>
      <w:numFmt w:val="bullet"/>
      <w:lvlText w:val="▪"/>
      <w:lvlJc w:val="left"/>
      <w:pPr>
        <w:tabs>
          <w:tab w:val="num" w:pos="3600"/>
        </w:tabs>
        <w:ind w:left="3600" w:hanging="360"/>
      </w:pPr>
      <w:rPr>
        <w:rFonts w:hint="default" w:ascii="LucidaGrande" w:hAnsi="LucidaGrande"/>
      </w:rPr>
    </w:lvl>
    <w:lvl w:ilvl="5" w:tplc="CB9A70D8" w:tentative="1">
      <w:start w:val="1"/>
      <w:numFmt w:val="bullet"/>
      <w:lvlText w:val="▪"/>
      <w:lvlJc w:val="left"/>
      <w:pPr>
        <w:tabs>
          <w:tab w:val="num" w:pos="4320"/>
        </w:tabs>
        <w:ind w:left="4320" w:hanging="360"/>
      </w:pPr>
      <w:rPr>
        <w:rFonts w:hint="default" w:ascii="LucidaGrande" w:hAnsi="LucidaGrande"/>
      </w:rPr>
    </w:lvl>
    <w:lvl w:ilvl="6" w:tplc="ABBE0538" w:tentative="1">
      <w:start w:val="1"/>
      <w:numFmt w:val="bullet"/>
      <w:lvlText w:val="▪"/>
      <w:lvlJc w:val="left"/>
      <w:pPr>
        <w:tabs>
          <w:tab w:val="num" w:pos="5040"/>
        </w:tabs>
        <w:ind w:left="5040" w:hanging="360"/>
      </w:pPr>
      <w:rPr>
        <w:rFonts w:hint="default" w:ascii="LucidaGrande" w:hAnsi="LucidaGrande"/>
      </w:rPr>
    </w:lvl>
    <w:lvl w:ilvl="7" w:tplc="922293CA" w:tentative="1">
      <w:start w:val="1"/>
      <w:numFmt w:val="bullet"/>
      <w:lvlText w:val="▪"/>
      <w:lvlJc w:val="left"/>
      <w:pPr>
        <w:tabs>
          <w:tab w:val="num" w:pos="5760"/>
        </w:tabs>
        <w:ind w:left="5760" w:hanging="360"/>
      </w:pPr>
      <w:rPr>
        <w:rFonts w:hint="default" w:ascii="LucidaGrande" w:hAnsi="LucidaGrande"/>
      </w:rPr>
    </w:lvl>
    <w:lvl w:ilvl="8" w:tplc="576AE48A" w:tentative="1">
      <w:start w:val="1"/>
      <w:numFmt w:val="bullet"/>
      <w:lvlText w:val="▪"/>
      <w:lvlJc w:val="left"/>
      <w:pPr>
        <w:tabs>
          <w:tab w:val="num" w:pos="6480"/>
        </w:tabs>
        <w:ind w:left="6480" w:hanging="360"/>
      </w:pPr>
      <w:rPr>
        <w:rFonts w:hint="default" w:ascii="LucidaGrande" w:hAnsi="LucidaGrande"/>
      </w:rPr>
    </w:lvl>
  </w:abstractNum>
  <w:abstractNum w:abstractNumId="16" w15:restartNumberingAfterBreak="0">
    <w:nsid w:val="6403088C"/>
    <w:multiLevelType w:val="hybridMultilevel"/>
    <w:tmpl w:val="257A079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64FC676A"/>
    <w:multiLevelType w:val="hybridMultilevel"/>
    <w:tmpl w:val="44AA7D3E"/>
    <w:lvl w:ilvl="0" w:tplc="1F06A48A">
      <w:start w:val="1"/>
      <w:numFmt w:val="bullet"/>
      <w:lvlText w:val=""/>
      <w:lvlJc w:val="left"/>
      <w:pPr>
        <w:tabs>
          <w:tab w:val="num" w:pos="720"/>
        </w:tabs>
        <w:ind w:left="720" w:hanging="360"/>
      </w:pPr>
      <w:rPr>
        <w:rFonts w:hint="default" w:ascii="Symbol" w:hAnsi="Symbol"/>
      </w:rPr>
    </w:lvl>
    <w:lvl w:ilvl="1" w:tplc="B1E8B03E" w:tentative="1">
      <w:start w:val="1"/>
      <w:numFmt w:val="bullet"/>
      <w:lvlText w:val=""/>
      <w:lvlJc w:val="left"/>
      <w:pPr>
        <w:tabs>
          <w:tab w:val="num" w:pos="1440"/>
        </w:tabs>
        <w:ind w:left="1440" w:hanging="360"/>
      </w:pPr>
      <w:rPr>
        <w:rFonts w:hint="default" w:ascii="Symbol" w:hAnsi="Symbol"/>
      </w:rPr>
    </w:lvl>
    <w:lvl w:ilvl="2" w:tplc="E9F284A0" w:tentative="1">
      <w:start w:val="1"/>
      <w:numFmt w:val="bullet"/>
      <w:lvlText w:val=""/>
      <w:lvlJc w:val="left"/>
      <w:pPr>
        <w:tabs>
          <w:tab w:val="num" w:pos="2160"/>
        </w:tabs>
        <w:ind w:left="2160" w:hanging="360"/>
      </w:pPr>
      <w:rPr>
        <w:rFonts w:hint="default" w:ascii="Symbol" w:hAnsi="Symbol"/>
      </w:rPr>
    </w:lvl>
    <w:lvl w:ilvl="3" w:tplc="5B8685D2" w:tentative="1">
      <w:start w:val="1"/>
      <w:numFmt w:val="bullet"/>
      <w:lvlText w:val=""/>
      <w:lvlJc w:val="left"/>
      <w:pPr>
        <w:tabs>
          <w:tab w:val="num" w:pos="2880"/>
        </w:tabs>
        <w:ind w:left="2880" w:hanging="360"/>
      </w:pPr>
      <w:rPr>
        <w:rFonts w:hint="default" w:ascii="Symbol" w:hAnsi="Symbol"/>
      </w:rPr>
    </w:lvl>
    <w:lvl w:ilvl="4" w:tplc="4E32593E" w:tentative="1">
      <w:start w:val="1"/>
      <w:numFmt w:val="bullet"/>
      <w:lvlText w:val=""/>
      <w:lvlJc w:val="left"/>
      <w:pPr>
        <w:tabs>
          <w:tab w:val="num" w:pos="3600"/>
        </w:tabs>
        <w:ind w:left="3600" w:hanging="360"/>
      </w:pPr>
      <w:rPr>
        <w:rFonts w:hint="default" w:ascii="Symbol" w:hAnsi="Symbol"/>
      </w:rPr>
    </w:lvl>
    <w:lvl w:ilvl="5" w:tplc="F9CA43EC" w:tentative="1">
      <w:start w:val="1"/>
      <w:numFmt w:val="bullet"/>
      <w:lvlText w:val=""/>
      <w:lvlJc w:val="left"/>
      <w:pPr>
        <w:tabs>
          <w:tab w:val="num" w:pos="4320"/>
        </w:tabs>
        <w:ind w:left="4320" w:hanging="360"/>
      </w:pPr>
      <w:rPr>
        <w:rFonts w:hint="default" w:ascii="Symbol" w:hAnsi="Symbol"/>
      </w:rPr>
    </w:lvl>
    <w:lvl w:ilvl="6" w:tplc="1922B54C" w:tentative="1">
      <w:start w:val="1"/>
      <w:numFmt w:val="bullet"/>
      <w:lvlText w:val=""/>
      <w:lvlJc w:val="left"/>
      <w:pPr>
        <w:tabs>
          <w:tab w:val="num" w:pos="5040"/>
        </w:tabs>
        <w:ind w:left="5040" w:hanging="360"/>
      </w:pPr>
      <w:rPr>
        <w:rFonts w:hint="default" w:ascii="Symbol" w:hAnsi="Symbol"/>
      </w:rPr>
    </w:lvl>
    <w:lvl w:ilvl="7" w:tplc="CF94E9DC" w:tentative="1">
      <w:start w:val="1"/>
      <w:numFmt w:val="bullet"/>
      <w:lvlText w:val=""/>
      <w:lvlJc w:val="left"/>
      <w:pPr>
        <w:tabs>
          <w:tab w:val="num" w:pos="5760"/>
        </w:tabs>
        <w:ind w:left="5760" w:hanging="360"/>
      </w:pPr>
      <w:rPr>
        <w:rFonts w:hint="default" w:ascii="Symbol" w:hAnsi="Symbol"/>
      </w:rPr>
    </w:lvl>
    <w:lvl w:ilvl="8" w:tplc="3934D7D2" w:tentative="1">
      <w:start w:val="1"/>
      <w:numFmt w:val="bullet"/>
      <w:lvlText w:val=""/>
      <w:lvlJc w:val="left"/>
      <w:pPr>
        <w:tabs>
          <w:tab w:val="num" w:pos="6480"/>
        </w:tabs>
        <w:ind w:left="6480" w:hanging="360"/>
      </w:pPr>
      <w:rPr>
        <w:rFonts w:hint="default" w:ascii="Symbol" w:hAnsi="Symbol"/>
      </w:rPr>
    </w:lvl>
  </w:abstractNum>
  <w:abstractNum w:abstractNumId="18" w15:restartNumberingAfterBreak="0">
    <w:nsid w:val="67144165"/>
    <w:multiLevelType w:val="hybridMultilevel"/>
    <w:tmpl w:val="09DCB24E"/>
    <w:lvl w:ilvl="0" w:tplc="580E723C">
      <w:numFmt w:val="bullet"/>
      <w:lvlText w:val=""/>
      <w:lvlJc w:val="left"/>
      <w:pPr>
        <w:ind w:left="720" w:hanging="360"/>
      </w:pPr>
      <w:rPr>
        <w:rFonts w:hint="default" w:ascii="Symbol" w:hAnsi="Symbol" w:eastAsia="Times New Roman" w:cs="Times New Roman"/>
        <w:u w:val="single"/>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6B6256AD"/>
    <w:multiLevelType w:val="hybridMultilevel"/>
    <w:tmpl w:val="D8BC22B0"/>
    <w:lvl w:ilvl="0" w:tplc="D8BEA942">
      <w:numFmt w:val="bullet"/>
      <w:lvlText w:val=""/>
      <w:lvlJc w:val="left"/>
      <w:pPr>
        <w:ind w:left="720" w:hanging="360"/>
      </w:pPr>
      <w:rPr>
        <w:rFonts w:hint="default" w:ascii="Symbol" w:hAnsi="Symbol" w:eastAsia="Times New Roman" w:cs="Times New Roman"/>
        <w:u w:val="single"/>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6D6D4465"/>
    <w:multiLevelType w:val="hybridMultilevel"/>
    <w:tmpl w:val="47142706"/>
    <w:lvl w:ilvl="0" w:tplc="5AD64C2A">
      <w:start w:val="1"/>
      <w:numFmt w:val="bullet"/>
      <w:lvlText w:val=""/>
      <w:lvlJc w:val="left"/>
      <w:pPr>
        <w:tabs>
          <w:tab w:val="num" w:pos="720"/>
        </w:tabs>
        <w:ind w:left="720" w:hanging="360"/>
      </w:pPr>
      <w:rPr>
        <w:rFonts w:hint="default" w:ascii="Symbol" w:hAnsi="Symbol"/>
      </w:rPr>
    </w:lvl>
    <w:lvl w:ilvl="1" w:tplc="5E28B808" w:tentative="1">
      <w:start w:val="1"/>
      <w:numFmt w:val="bullet"/>
      <w:lvlText w:val=""/>
      <w:lvlJc w:val="left"/>
      <w:pPr>
        <w:tabs>
          <w:tab w:val="num" w:pos="1440"/>
        </w:tabs>
        <w:ind w:left="1440" w:hanging="360"/>
      </w:pPr>
      <w:rPr>
        <w:rFonts w:hint="default" w:ascii="Symbol" w:hAnsi="Symbol"/>
      </w:rPr>
    </w:lvl>
    <w:lvl w:ilvl="2" w:tplc="95E61F86" w:tentative="1">
      <w:start w:val="1"/>
      <w:numFmt w:val="bullet"/>
      <w:lvlText w:val=""/>
      <w:lvlJc w:val="left"/>
      <w:pPr>
        <w:tabs>
          <w:tab w:val="num" w:pos="2160"/>
        </w:tabs>
        <w:ind w:left="2160" w:hanging="360"/>
      </w:pPr>
      <w:rPr>
        <w:rFonts w:hint="default" w:ascii="Symbol" w:hAnsi="Symbol"/>
      </w:rPr>
    </w:lvl>
    <w:lvl w:ilvl="3" w:tplc="D12C3D10" w:tentative="1">
      <w:start w:val="1"/>
      <w:numFmt w:val="bullet"/>
      <w:lvlText w:val=""/>
      <w:lvlJc w:val="left"/>
      <w:pPr>
        <w:tabs>
          <w:tab w:val="num" w:pos="2880"/>
        </w:tabs>
        <w:ind w:left="2880" w:hanging="360"/>
      </w:pPr>
      <w:rPr>
        <w:rFonts w:hint="default" w:ascii="Symbol" w:hAnsi="Symbol"/>
      </w:rPr>
    </w:lvl>
    <w:lvl w:ilvl="4" w:tplc="FEB4C654" w:tentative="1">
      <w:start w:val="1"/>
      <w:numFmt w:val="bullet"/>
      <w:lvlText w:val=""/>
      <w:lvlJc w:val="left"/>
      <w:pPr>
        <w:tabs>
          <w:tab w:val="num" w:pos="3600"/>
        </w:tabs>
        <w:ind w:left="3600" w:hanging="360"/>
      </w:pPr>
      <w:rPr>
        <w:rFonts w:hint="default" w:ascii="Symbol" w:hAnsi="Symbol"/>
      </w:rPr>
    </w:lvl>
    <w:lvl w:ilvl="5" w:tplc="FC5CE29E" w:tentative="1">
      <w:start w:val="1"/>
      <w:numFmt w:val="bullet"/>
      <w:lvlText w:val=""/>
      <w:lvlJc w:val="left"/>
      <w:pPr>
        <w:tabs>
          <w:tab w:val="num" w:pos="4320"/>
        </w:tabs>
        <w:ind w:left="4320" w:hanging="360"/>
      </w:pPr>
      <w:rPr>
        <w:rFonts w:hint="default" w:ascii="Symbol" w:hAnsi="Symbol"/>
      </w:rPr>
    </w:lvl>
    <w:lvl w:ilvl="6" w:tplc="692293C6" w:tentative="1">
      <w:start w:val="1"/>
      <w:numFmt w:val="bullet"/>
      <w:lvlText w:val=""/>
      <w:lvlJc w:val="left"/>
      <w:pPr>
        <w:tabs>
          <w:tab w:val="num" w:pos="5040"/>
        </w:tabs>
        <w:ind w:left="5040" w:hanging="360"/>
      </w:pPr>
      <w:rPr>
        <w:rFonts w:hint="default" w:ascii="Symbol" w:hAnsi="Symbol"/>
      </w:rPr>
    </w:lvl>
    <w:lvl w:ilvl="7" w:tplc="B07CFBD0" w:tentative="1">
      <w:start w:val="1"/>
      <w:numFmt w:val="bullet"/>
      <w:lvlText w:val=""/>
      <w:lvlJc w:val="left"/>
      <w:pPr>
        <w:tabs>
          <w:tab w:val="num" w:pos="5760"/>
        </w:tabs>
        <w:ind w:left="5760" w:hanging="360"/>
      </w:pPr>
      <w:rPr>
        <w:rFonts w:hint="default" w:ascii="Symbol" w:hAnsi="Symbol"/>
      </w:rPr>
    </w:lvl>
    <w:lvl w:ilvl="8" w:tplc="E9200B32" w:tentative="1">
      <w:start w:val="1"/>
      <w:numFmt w:val="bullet"/>
      <w:lvlText w:val=""/>
      <w:lvlJc w:val="left"/>
      <w:pPr>
        <w:tabs>
          <w:tab w:val="num" w:pos="6480"/>
        </w:tabs>
        <w:ind w:left="6480" w:hanging="360"/>
      </w:pPr>
      <w:rPr>
        <w:rFonts w:hint="default" w:ascii="Symbol" w:hAnsi="Symbol"/>
      </w:rPr>
    </w:lvl>
  </w:abstractNum>
  <w:abstractNum w:abstractNumId="21"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F757CF5"/>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1"/>
  </w:num>
  <w:num w:numId="4" w16cid:durableId="792988138">
    <w:abstractNumId w:val="1"/>
  </w:num>
  <w:num w:numId="5" w16cid:durableId="2140881427">
    <w:abstractNumId w:val="3"/>
  </w:num>
  <w:num w:numId="6" w16cid:durableId="1935019002">
    <w:abstractNumId w:val="23"/>
  </w:num>
  <w:num w:numId="7" w16cid:durableId="2046057436">
    <w:abstractNumId w:val="10"/>
  </w:num>
  <w:num w:numId="8" w16cid:durableId="1484082260">
    <w:abstractNumId w:val="6"/>
  </w:num>
  <w:num w:numId="9" w16cid:durableId="847257512">
    <w:abstractNumId w:val="5"/>
  </w:num>
  <w:num w:numId="10" w16cid:durableId="1762069555">
    <w:abstractNumId w:val="2"/>
  </w:num>
  <w:num w:numId="11" w16cid:durableId="1263340874">
    <w:abstractNumId w:val="12"/>
  </w:num>
  <w:num w:numId="12" w16cid:durableId="50858143">
    <w:abstractNumId w:val="8"/>
  </w:num>
  <w:num w:numId="13" w16cid:durableId="1266159747">
    <w:abstractNumId w:val="17"/>
  </w:num>
  <w:num w:numId="14" w16cid:durableId="949510520">
    <w:abstractNumId w:val="20"/>
  </w:num>
  <w:num w:numId="15" w16cid:durableId="875581514">
    <w:abstractNumId w:val="16"/>
  </w:num>
  <w:num w:numId="16" w16cid:durableId="837383203">
    <w:abstractNumId w:val="11"/>
  </w:num>
  <w:num w:numId="17" w16cid:durableId="8065406">
    <w:abstractNumId w:val="14"/>
  </w:num>
  <w:num w:numId="18" w16cid:durableId="1642533973">
    <w:abstractNumId w:val="15"/>
  </w:num>
  <w:num w:numId="19" w16cid:durableId="955063955">
    <w:abstractNumId w:val="4"/>
  </w:num>
  <w:num w:numId="20" w16cid:durableId="281768753">
    <w:abstractNumId w:val="19"/>
  </w:num>
  <w:num w:numId="21" w16cid:durableId="124584420">
    <w:abstractNumId w:val="18"/>
  </w:num>
  <w:num w:numId="22" w16cid:durableId="343675803">
    <w:abstractNumId w:val="22"/>
  </w:num>
  <w:num w:numId="23" w16cid:durableId="1501123234">
    <w:abstractNumId w:val="9"/>
  </w:num>
  <w:num w:numId="24" w16cid:durableId="1225918058">
    <w:abstractNumId w:val="7"/>
  </w:num>
  <w:num w:numId="25" w16cid:durableId="796265532">
    <w:abstractNumId w:val="13"/>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oNotTrackFormatting/>
  <w:defaultTabStop w:val="708"/>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4534"/>
    <w:rsid w:val="00024A8D"/>
    <w:rsid w:val="000253C3"/>
    <w:rsid w:val="000337FA"/>
    <w:rsid w:val="00034A68"/>
    <w:rsid w:val="000360BF"/>
    <w:rsid w:val="00037555"/>
    <w:rsid w:val="000422E9"/>
    <w:rsid w:val="00042488"/>
    <w:rsid w:val="00042E04"/>
    <w:rsid w:val="000443BF"/>
    <w:rsid w:val="00051814"/>
    <w:rsid w:val="0006294C"/>
    <w:rsid w:val="00062C43"/>
    <w:rsid w:val="000646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A261C"/>
    <w:rsid w:val="000A3C35"/>
    <w:rsid w:val="000B2299"/>
    <w:rsid w:val="000B4028"/>
    <w:rsid w:val="000C0817"/>
    <w:rsid w:val="000C26EA"/>
    <w:rsid w:val="000D1269"/>
    <w:rsid w:val="000D1EA9"/>
    <w:rsid w:val="000D21A1"/>
    <w:rsid w:val="000D2C52"/>
    <w:rsid w:val="000D7CA2"/>
    <w:rsid w:val="000E12B1"/>
    <w:rsid w:val="000E353F"/>
    <w:rsid w:val="000E59FA"/>
    <w:rsid w:val="000E66E5"/>
    <w:rsid w:val="000F2BBC"/>
    <w:rsid w:val="000F2D06"/>
    <w:rsid w:val="000F749E"/>
    <w:rsid w:val="00100B0B"/>
    <w:rsid w:val="00102887"/>
    <w:rsid w:val="001039FF"/>
    <w:rsid w:val="001104BE"/>
    <w:rsid w:val="00110DA8"/>
    <w:rsid w:val="001135C8"/>
    <w:rsid w:val="0011579A"/>
    <w:rsid w:val="00116ED8"/>
    <w:rsid w:val="001215BA"/>
    <w:rsid w:val="00123655"/>
    <w:rsid w:val="001251CA"/>
    <w:rsid w:val="0012656F"/>
    <w:rsid w:val="00126D47"/>
    <w:rsid w:val="00132454"/>
    <w:rsid w:val="001378BE"/>
    <w:rsid w:val="00137C94"/>
    <w:rsid w:val="00141785"/>
    <w:rsid w:val="0014346F"/>
    <w:rsid w:val="0014770C"/>
    <w:rsid w:val="001513DA"/>
    <w:rsid w:val="00153383"/>
    <w:rsid w:val="00156915"/>
    <w:rsid w:val="00164CBD"/>
    <w:rsid w:val="00165135"/>
    <w:rsid w:val="00165A08"/>
    <w:rsid w:val="001702FC"/>
    <w:rsid w:val="00174CCC"/>
    <w:rsid w:val="0017522B"/>
    <w:rsid w:val="0017696C"/>
    <w:rsid w:val="00176BAA"/>
    <w:rsid w:val="00176D97"/>
    <w:rsid w:val="001804D6"/>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22D6"/>
    <w:rsid w:val="001C3364"/>
    <w:rsid w:val="001C4913"/>
    <w:rsid w:val="001C6160"/>
    <w:rsid w:val="001D2C15"/>
    <w:rsid w:val="001D538E"/>
    <w:rsid w:val="001D6EBA"/>
    <w:rsid w:val="001E10DE"/>
    <w:rsid w:val="001E556E"/>
    <w:rsid w:val="00205EB9"/>
    <w:rsid w:val="00210B28"/>
    <w:rsid w:val="00214A46"/>
    <w:rsid w:val="00224C9F"/>
    <w:rsid w:val="00230217"/>
    <w:rsid w:val="00230CD8"/>
    <w:rsid w:val="00230F4A"/>
    <w:rsid w:val="002405E5"/>
    <w:rsid w:val="0024061B"/>
    <w:rsid w:val="00242F73"/>
    <w:rsid w:val="002443F8"/>
    <w:rsid w:val="00245DFC"/>
    <w:rsid w:val="0024766B"/>
    <w:rsid w:val="00247FC7"/>
    <w:rsid w:val="00251A10"/>
    <w:rsid w:val="0025265F"/>
    <w:rsid w:val="0025266B"/>
    <w:rsid w:val="00253019"/>
    <w:rsid w:val="0025401B"/>
    <w:rsid w:val="00256084"/>
    <w:rsid w:val="00262EFF"/>
    <w:rsid w:val="00271F2D"/>
    <w:rsid w:val="002733FF"/>
    <w:rsid w:val="0027696E"/>
    <w:rsid w:val="0028307D"/>
    <w:rsid w:val="00291F31"/>
    <w:rsid w:val="00292FBF"/>
    <w:rsid w:val="002A3CAC"/>
    <w:rsid w:val="002A59C4"/>
    <w:rsid w:val="002A6AC9"/>
    <w:rsid w:val="002B1623"/>
    <w:rsid w:val="002B3856"/>
    <w:rsid w:val="002C00C2"/>
    <w:rsid w:val="002C0CB2"/>
    <w:rsid w:val="002C2021"/>
    <w:rsid w:val="002D2E20"/>
    <w:rsid w:val="002D6624"/>
    <w:rsid w:val="002D68A5"/>
    <w:rsid w:val="002D6B0C"/>
    <w:rsid w:val="002D71D2"/>
    <w:rsid w:val="002D78FD"/>
    <w:rsid w:val="002E406E"/>
    <w:rsid w:val="002E4204"/>
    <w:rsid w:val="002E75EB"/>
    <w:rsid w:val="002F2F27"/>
    <w:rsid w:val="002F3E3C"/>
    <w:rsid w:val="002F7015"/>
    <w:rsid w:val="002F71BF"/>
    <w:rsid w:val="002F72F3"/>
    <w:rsid w:val="002F73DC"/>
    <w:rsid w:val="002F7AD9"/>
    <w:rsid w:val="00301A5F"/>
    <w:rsid w:val="003037E9"/>
    <w:rsid w:val="00305219"/>
    <w:rsid w:val="003061F0"/>
    <w:rsid w:val="003100FE"/>
    <w:rsid w:val="003149C7"/>
    <w:rsid w:val="00320776"/>
    <w:rsid w:val="003216FA"/>
    <w:rsid w:val="003236C8"/>
    <w:rsid w:val="00326EFB"/>
    <w:rsid w:val="0032796E"/>
    <w:rsid w:val="00327D9E"/>
    <w:rsid w:val="00330D47"/>
    <w:rsid w:val="00330FC2"/>
    <w:rsid w:val="00332BB5"/>
    <w:rsid w:val="003421D1"/>
    <w:rsid w:val="003442C2"/>
    <w:rsid w:val="00344CD1"/>
    <w:rsid w:val="003515BE"/>
    <w:rsid w:val="0035632F"/>
    <w:rsid w:val="003652B3"/>
    <w:rsid w:val="00370063"/>
    <w:rsid w:val="00371FFC"/>
    <w:rsid w:val="003730C8"/>
    <w:rsid w:val="00374743"/>
    <w:rsid w:val="003752AE"/>
    <w:rsid w:val="00375932"/>
    <w:rsid w:val="003821BA"/>
    <w:rsid w:val="00383BD3"/>
    <w:rsid w:val="00385473"/>
    <w:rsid w:val="00391E18"/>
    <w:rsid w:val="00392471"/>
    <w:rsid w:val="00393199"/>
    <w:rsid w:val="00393B8A"/>
    <w:rsid w:val="00396851"/>
    <w:rsid w:val="00397A61"/>
    <w:rsid w:val="003A0AE0"/>
    <w:rsid w:val="003A7E1F"/>
    <w:rsid w:val="003B01A8"/>
    <w:rsid w:val="003B7B78"/>
    <w:rsid w:val="003C035B"/>
    <w:rsid w:val="003C3659"/>
    <w:rsid w:val="003C4080"/>
    <w:rsid w:val="003C42FD"/>
    <w:rsid w:val="003C52D4"/>
    <w:rsid w:val="003D1E42"/>
    <w:rsid w:val="003D43B1"/>
    <w:rsid w:val="003D7E3E"/>
    <w:rsid w:val="003E1862"/>
    <w:rsid w:val="003E2BC3"/>
    <w:rsid w:val="003E7D7C"/>
    <w:rsid w:val="003F292F"/>
    <w:rsid w:val="003F33F6"/>
    <w:rsid w:val="003F3ECE"/>
    <w:rsid w:val="003F5DEA"/>
    <w:rsid w:val="003F5EC5"/>
    <w:rsid w:val="003F5FC7"/>
    <w:rsid w:val="003F647C"/>
    <w:rsid w:val="003F6ED9"/>
    <w:rsid w:val="00401BAC"/>
    <w:rsid w:val="00401D18"/>
    <w:rsid w:val="00407F4F"/>
    <w:rsid w:val="004114C0"/>
    <w:rsid w:val="0041175A"/>
    <w:rsid w:val="00411E32"/>
    <w:rsid w:val="00414B0A"/>
    <w:rsid w:val="004223B2"/>
    <w:rsid w:val="00423DB5"/>
    <w:rsid w:val="00423DF0"/>
    <w:rsid w:val="00424DB7"/>
    <w:rsid w:val="004250C1"/>
    <w:rsid w:val="00426720"/>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4E16"/>
    <w:rsid w:val="00486886"/>
    <w:rsid w:val="004932CB"/>
    <w:rsid w:val="00494C39"/>
    <w:rsid w:val="00495324"/>
    <w:rsid w:val="004A4E7C"/>
    <w:rsid w:val="004A5268"/>
    <w:rsid w:val="004A56A2"/>
    <w:rsid w:val="004B03AA"/>
    <w:rsid w:val="004B37DE"/>
    <w:rsid w:val="004B69FB"/>
    <w:rsid w:val="004C249E"/>
    <w:rsid w:val="004C2FD6"/>
    <w:rsid w:val="004C4802"/>
    <w:rsid w:val="004C4E27"/>
    <w:rsid w:val="004C5546"/>
    <w:rsid w:val="004D0EAE"/>
    <w:rsid w:val="004D2153"/>
    <w:rsid w:val="004E42B1"/>
    <w:rsid w:val="004F09D4"/>
    <w:rsid w:val="004F1740"/>
    <w:rsid w:val="004F1838"/>
    <w:rsid w:val="004F4E2E"/>
    <w:rsid w:val="004F52D4"/>
    <w:rsid w:val="004F642F"/>
    <w:rsid w:val="004F75DC"/>
    <w:rsid w:val="00502899"/>
    <w:rsid w:val="00507DDD"/>
    <w:rsid w:val="0051279A"/>
    <w:rsid w:val="00512C37"/>
    <w:rsid w:val="005130C2"/>
    <w:rsid w:val="005133AC"/>
    <w:rsid w:val="00514E75"/>
    <w:rsid w:val="00521850"/>
    <w:rsid w:val="00521C9E"/>
    <w:rsid w:val="00523331"/>
    <w:rsid w:val="00530805"/>
    <w:rsid w:val="00530B4A"/>
    <w:rsid w:val="005341E1"/>
    <w:rsid w:val="00540A2A"/>
    <w:rsid w:val="00540AC5"/>
    <w:rsid w:val="005418DE"/>
    <w:rsid w:val="00542478"/>
    <w:rsid w:val="00545FA0"/>
    <w:rsid w:val="005502A3"/>
    <w:rsid w:val="0055120A"/>
    <w:rsid w:val="00553731"/>
    <w:rsid w:val="00553EF5"/>
    <w:rsid w:val="005619BC"/>
    <w:rsid w:val="00563A38"/>
    <w:rsid w:val="00563FAF"/>
    <w:rsid w:val="005723D7"/>
    <w:rsid w:val="00572627"/>
    <w:rsid w:val="0058159A"/>
    <w:rsid w:val="0058397D"/>
    <w:rsid w:val="005841C0"/>
    <w:rsid w:val="005861E6"/>
    <w:rsid w:val="00587DC8"/>
    <w:rsid w:val="00592679"/>
    <w:rsid w:val="0059367C"/>
    <w:rsid w:val="00595FE7"/>
    <w:rsid w:val="005A52F7"/>
    <w:rsid w:val="005B0D54"/>
    <w:rsid w:val="005B16AF"/>
    <w:rsid w:val="005B1C38"/>
    <w:rsid w:val="005B451A"/>
    <w:rsid w:val="005B5174"/>
    <w:rsid w:val="005B7755"/>
    <w:rsid w:val="005C025A"/>
    <w:rsid w:val="005C154E"/>
    <w:rsid w:val="005C6CA4"/>
    <w:rsid w:val="005D1537"/>
    <w:rsid w:val="005D679F"/>
    <w:rsid w:val="005D7002"/>
    <w:rsid w:val="005E3E85"/>
    <w:rsid w:val="005E5B2D"/>
    <w:rsid w:val="005F055F"/>
    <w:rsid w:val="005F2A80"/>
    <w:rsid w:val="005F6726"/>
    <w:rsid w:val="00602809"/>
    <w:rsid w:val="006066C6"/>
    <w:rsid w:val="006075ED"/>
    <w:rsid w:val="00611149"/>
    <w:rsid w:val="00614BCD"/>
    <w:rsid w:val="006168EE"/>
    <w:rsid w:val="00620D70"/>
    <w:rsid w:val="00621D77"/>
    <w:rsid w:val="00622586"/>
    <w:rsid w:val="00625DB0"/>
    <w:rsid w:val="00630CDF"/>
    <w:rsid w:val="00631AEE"/>
    <w:rsid w:val="00631C26"/>
    <w:rsid w:val="006350F5"/>
    <w:rsid w:val="00644309"/>
    <w:rsid w:val="00646043"/>
    <w:rsid w:val="00646485"/>
    <w:rsid w:val="006466A0"/>
    <w:rsid w:val="00651689"/>
    <w:rsid w:val="006542B8"/>
    <w:rsid w:val="00656A6E"/>
    <w:rsid w:val="00656D8F"/>
    <w:rsid w:val="0066137D"/>
    <w:rsid w:val="00661C56"/>
    <w:rsid w:val="00661DA5"/>
    <w:rsid w:val="00662994"/>
    <w:rsid w:val="0067261D"/>
    <w:rsid w:val="00674ADD"/>
    <w:rsid w:val="00674E85"/>
    <w:rsid w:val="006761C8"/>
    <w:rsid w:val="00677B75"/>
    <w:rsid w:val="006804A9"/>
    <w:rsid w:val="00682FA9"/>
    <w:rsid w:val="00696C5B"/>
    <w:rsid w:val="006A3C15"/>
    <w:rsid w:val="006A3E6A"/>
    <w:rsid w:val="006A67A7"/>
    <w:rsid w:val="006A74B3"/>
    <w:rsid w:val="006B09E0"/>
    <w:rsid w:val="006B4341"/>
    <w:rsid w:val="006B6256"/>
    <w:rsid w:val="006C12B9"/>
    <w:rsid w:val="006C2ACB"/>
    <w:rsid w:val="006C46BD"/>
    <w:rsid w:val="006C607B"/>
    <w:rsid w:val="006C7273"/>
    <w:rsid w:val="006D11CD"/>
    <w:rsid w:val="006D18D6"/>
    <w:rsid w:val="006D276E"/>
    <w:rsid w:val="006D535E"/>
    <w:rsid w:val="006E113A"/>
    <w:rsid w:val="006E2B00"/>
    <w:rsid w:val="006E3690"/>
    <w:rsid w:val="006E645B"/>
    <w:rsid w:val="006E6532"/>
    <w:rsid w:val="006F02BE"/>
    <w:rsid w:val="006F1FD4"/>
    <w:rsid w:val="006F2531"/>
    <w:rsid w:val="006F78EF"/>
    <w:rsid w:val="006F7B2F"/>
    <w:rsid w:val="007017D3"/>
    <w:rsid w:val="0070193F"/>
    <w:rsid w:val="007020EC"/>
    <w:rsid w:val="007053CC"/>
    <w:rsid w:val="00705BE8"/>
    <w:rsid w:val="00711094"/>
    <w:rsid w:val="00715FE8"/>
    <w:rsid w:val="007214BB"/>
    <w:rsid w:val="00722705"/>
    <w:rsid w:val="00725B40"/>
    <w:rsid w:val="007278D4"/>
    <w:rsid w:val="00731AD1"/>
    <w:rsid w:val="00733E15"/>
    <w:rsid w:val="00733EE6"/>
    <w:rsid w:val="00734768"/>
    <w:rsid w:val="00735B93"/>
    <w:rsid w:val="00736791"/>
    <w:rsid w:val="00745363"/>
    <w:rsid w:val="007627B8"/>
    <w:rsid w:val="00765901"/>
    <w:rsid w:val="00766C08"/>
    <w:rsid w:val="00770090"/>
    <w:rsid w:val="00772C30"/>
    <w:rsid w:val="00773626"/>
    <w:rsid w:val="00774E71"/>
    <w:rsid w:val="00775861"/>
    <w:rsid w:val="00776CEB"/>
    <w:rsid w:val="00784213"/>
    <w:rsid w:val="00792296"/>
    <w:rsid w:val="00792768"/>
    <w:rsid w:val="007A1CB7"/>
    <w:rsid w:val="007A420D"/>
    <w:rsid w:val="007A6F63"/>
    <w:rsid w:val="007A7C53"/>
    <w:rsid w:val="007B4867"/>
    <w:rsid w:val="007B69E2"/>
    <w:rsid w:val="007B7EC7"/>
    <w:rsid w:val="007C57D5"/>
    <w:rsid w:val="007C5DD4"/>
    <w:rsid w:val="007D257A"/>
    <w:rsid w:val="007D541D"/>
    <w:rsid w:val="007D7435"/>
    <w:rsid w:val="007D7822"/>
    <w:rsid w:val="007E02D1"/>
    <w:rsid w:val="007E0AA9"/>
    <w:rsid w:val="007E2449"/>
    <w:rsid w:val="007E77D7"/>
    <w:rsid w:val="007F0FE9"/>
    <w:rsid w:val="007F33C0"/>
    <w:rsid w:val="007F7FB0"/>
    <w:rsid w:val="00800CBF"/>
    <w:rsid w:val="0080224E"/>
    <w:rsid w:val="0080435D"/>
    <w:rsid w:val="00804C4F"/>
    <w:rsid w:val="00804E51"/>
    <w:rsid w:val="00807969"/>
    <w:rsid w:val="00807B17"/>
    <w:rsid w:val="008131CB"/>
    <w:rsid w:val="00814778"/>
    <w:rsid w:val="008152B0"/>
    <w:rsid w:val="00816BFA"/>
    <w:rsid w:val="00826C94"/>
    <w:rsid w:val="00830EBE"/>
    <w:rsid w:val="00830FE7"/>
    <w:rsid w:val="00832F8F"/>
    <w:rsid w:val="008333B3"/>
    <w:rsid w:val="008352BC"/>
    <w:rsid w:val="0084032F"/>
    <w:rsid w:val="00842035"/>
    <w:rsid w:val="00842FDD"/>
    <w:rsid w:val="00853012"/>
    <w:rsid w:val="0086349C"/>
    <w:rsid w:val="008646B3"/>
    <w:rsid w:val="008655DA"/>
    <w:rsid w:val="0086699F"/>
    <w:rsid w:val="00872948"/>
    <w:rsid w:val="00872D40"/>
    <w:rsid w:val="0087471C"/>
    <w:rsid w:val="00875108"/>
    <w:rsid w:val="008832A4"/>
    <w:rsid w:val="0088511D"/>
    <w:rsid w:val="008866E8"/>
    <w:rsid w:val="00891143"/>
    <w:rsid w:val="00892CA1"/>
    <w:rsid w:val="00893E2F"/>
    <w:rsid w:val="008966B7"/>
    <w:rsid w:val="00896EDA"/>
    <w:rsid w:val="008A0CEA"/>
    <w:rsid w:val="008A12BE"/>
    <w:rsid w:val="008A2030"/>
    <w:rsid w:val="008A5757"/>
    <w:rsid w:val="008B12B5"/>
    <w:rsid w:val="008B2098"/>
    <w:rsid w:val="008B2281"/>
    <w:rsid w:val="008B26B5"/>
    <w:rsid w:val="008B3C57"/>
    <w:rsid w:val="008B591B"/>
    <w:rsid w:val="008B738E"/>
    <w:rsid w:val="008C19C8"/>
    <w:rsid w:val="008C1A46"/>
    <w:rsid w:val="008C2A40"/>
    <w:rsid w:val="008D568D"/>
    <w:rsid w:val="008E410E"/>
    <w:rsid w:val="008E4467"/>
    <w:rsid w:val="008E7677"/>
    <w:rsid w:val="008F3D0A"/>
    <w:rsid w:val="008F642B"/>
    <w:rsid w:val="008F7CEF"/>
    <w:rsid w:val="0090181D"/>
    <w:rsid w:val="00901C54"/>
    <w:rsid w:val="00912362"/>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701C6"/>
    <w:rsid w:val="00970920"/>
    <w:rsid w:val="00972674"/>
    <w:rsid w:val="00974888"/>
    <w:rsid w:val="00974A2C"/>
    <w:rsid w:val="00984702"/>
    <w:rsid w:val="00984808"/>
    <w:rsid w:val="00986E6C"/>
    <w:rsid w:val="00993FE3"/>
    <w:rsid w:val="009A0AE6"/>
    <w:rsid w:val="009A2079"/>
    <w:rsid w:val="009A2450"/>
    <w:rsid w:val="009A568F"/>
    <w:rsid w:val="009B49C8"/>
    <w:rsid w:val="009C3BF6"/>
    <w:rsid w:val="009C73A8"/>
    <w:rsid w:val="009D1FDD"/>
    <w:rsid w:val="009D6CE0"/>
    <w:rsid w:val="009D773C"/>
    <w:rsid w:val="009E03D6"/>
    <w:rsid w:val="009E08C2"/>
    <w:rsid w:val="009E0DC7"/>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424B"/>
    <w:rsid w:val="00A14AEB"/>
    <w:rsid w:val="00A15955"/>
    <w:rsid w:val="00A17215"/>
    <w:rsid w:val="00A17989"/>
    <w:rsid w:val="00A17B18"/>
    <w:rsid w:val="00A2181C"/>
    <w:rsid w:val="00A25FE5"/>
    <w:rsid w:val="00A27926"/>
    <w:rsid w:val="00A31132"/>
    <w:rsid w:val="00A334F8"/>
    <w:rsid w:val="00A358AC"/>
    <w:rsid w:val="00A53C1A"/>
    <w:rsid w:val="00A572D3"/>
    <w:rsid w:val="00A60A4A"/>
    <w:rsid w:val="00A60F7E"/>
    <w:rsid w:val="00A61039"/>
    <w:rsid w:val="00A64D3A"/>
    <w:rsid w:val="00A72B44"/>
    <w:rsid w:val="00A74A99"/>
    <w:rsid w:val="00A75412"/>
    <w:rsid w:val="00A75ACF"/>
    <w:rsid w:val="00A76B3E"/>
    <w:rsid w:val="00A76EA7"/>
    <w:rsid w:val="00A82481"/>
    <w:rsid w:val="00A83191"/>
    <w:rsid w:val="00A868FC"/>
    <w:rsid w:val="00A86B43"/>
    <w:rsid w:val="00A87353"/>
    <w:rsid w:val="00A8748B"/>
    <w:rsid w:val="00A94D44"/>
    <w:rsid w:val="00AA0AA6"/>
    <w:rsid w:val="00AA3DCA"/>
    <w:rsid w:val="00AA69AA"/>
    <w:rsid w:val="00AB241B"/>
    <w:rsid w:val="00AB2D92"/>
    <w:rsid w:val="00AB38D1"/>
    <w:rsid w:val="00AB61E7"/>
    <w:rsid w:val="00AC0732"/>
    <w:rsid w:val="00AC5C36"/>
    <w:rsid w:val="00AC5C92"/>
    <w:rsid w:val="00AD2B94"/>
    <w:rsid w:val="00AD378F"/>
    <w:rsid w:val="00AE0971"/>
    <w:rsid w:val="00AE11FC"/>
    <w:rsid w:val="00AF6244"/>
    <w:rsid w:val="00B02D85"/>
    <w:rsid w:val="00B078D6"/>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71489"/>
    <w:rsid w:val="00B715A6"/>
    <w:rsid w:val="00B7577D"/>
    <w:rsid w:val="00B81579"/>
    <w:rsid w:val="00B85B87"/>
    <w:rsid w:val="00B86696"/>
    <w:rsid w:val="00B92964"/>
    <w:rsid w:val="00B92C58"/>
    <w:rsid w:val="00B92DB1"/>
    <w:rsid w:val="00B95417"/>
    <w:rsid w:val="00B9622E"/>
    <w:rsid w:val="00B97B67"/>
    <w:rsid w:val="00BA063D"/>
    <w:rsid w:val="00BA06F7"/>
    <w:rsid w:val="00BA1C64"/>
    <w:rsid w:val="00BA2DBF"/>
    <w:rsid w:val="00BA3AFD"/>
    <w:rsid w:val="00BB3367"/>
    <w:rsid w:val="00BB53BE"/>
    <w:rsid w:val="00BB6507"/>
    <w:rsid w:val="00BB70A7"/>
    <w:rsid w:val="00BC0398"/>
    <w:rsid w:val="00BC1143"/>
    <w:rsid w:val="00BC45AE"/>
    <w:rsid w:val="00BC501F"/>
    <w:rsid w:val="00BC6154"/>
    <w:rsid w:val="00BC6351"/>
    <w:rsid w:val="00BD35EE"/>
    <w:rsid w:val="00BE1B10"/>
    <w:rsid w:val="00BE5685"/>
    <w:rsid w:val="00BE6442"/>
    <w:rsid w:val="00BF1055"/>
    <w:rsid w:val="00BF4A7E"/>
    <w:rsid w:val="00BF7268"/>
    <w:rsid w:val="00C018DF"/>
    <w:rsid w:val="00C0200A"/>
    <w:rsid w:val="00C03206"/>
    <w:rsid w:val="00C03960"/>
    <w:rsid w:val="00C03C36"/>
    <w:rsid w:val="00C10B91"/>
    <w:rsid w:val="00C1139D"/>
    <w:rsid w:val="00C17A01"/>
    <w:rsid w:val="00C2307C"/>
    <w:rsid w:val="00C302A9"/>
    <w:rsid w:val="00C3500F"/>
    <w:rsid w:val="00C37555"/>
    <w:rsid w:val="00C441C8"/>
    <w:rsid w:val="00C4494E"/>
    <w:rsid w:val="00C50CA0"/>
    <w:rsid w:val="00C5265D"/>
    <w:rsid w:val="00C539EA"/>
    <w:rsid w:val="00C56C8E"/>
    <w:rsid w:val="00C624FE"/>
    <w:rsid w:val="00C62F03"/>
    <w:rsid w:val="00C6398C"/>
    <w:rsid w:val="00C65675"/>
    <w:rsid w:val="00C67F2B"/>
    <w:rsid w:val="00C736C7"/>
    <w:rsid w:val="00C7780C"/>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F0D3E"/>
    <w:rsid w:val="00CF13F8"/>
    <w:rsid w:val="00CF1894"/>
    <w:rsid w:val="00CF2E02"/>
    <w:rsid w:val="00CF5436"/>
    <w:rsid w:val="00D07FAB"/>
    <w:rsid w:val="00D1050C"/>
    <w:rsid w:val="00D10514"/>
    <w:rsid w:val="00D13400"/>
    <w:rsid w:val="00D14231"/>
    <w:rsid w:val="00D14890"/>
    <w:rsid w:val="00D22F8A"/>
    <w:rsid w:val="00D23287"/>
    <w:rsid w:val="00D2393A"/>
    <w:rsid w:val="00D275BB"/>
    <w:rsid w:val="00D305F5"/>
    <w:rsid w:val="00D3240B"/>
    <w:rsid w:val="00D32763"/>
    <w:rsid w:val="00D32A23"/>
    <w:rsid w:val="00D3566D"/>
    <w:rsid w:val="00D35768"/>
    <w:rsid w:val="00D36C2B"/>
    <w:rsid w:val="00D43205"/>
    <w:rsid w:val="00D43636"/>
    <w:rsid w:val="00D4568B"/>
    <w:rsid w:val="00D47537"/>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90EC2"/>
    <w:rsid w:val="00D92699"/>
    <w:rsid w:val="00D94DE5"/>
    <w:rsid w:val="00DA22A4"/>
    <w:rsid w:val="00DA4337"/>
    <w:rsid w:val="00DA581B"/>
    <w:rsid w:val="00DB22B7"/>
    <w:rsid w:val="00DC000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DF661A"/>
    <w:rsid w:val="00E01977"/>
    <w:rsid w:val="00E02777"/>
    <w:rsid w:val="00E10C8E"/>
    <w:rsid w:val="00E16251"/>
    <w:rsid w:val="00E22561"/>
    <w:rsid w:val="00E303FB"/>
    <w:rsid w:val="00E32F2B"/>
    <w:rsid w:val="00E35452"/>
    <w:rsid w:val="00E41192"/>
    <w:rsid w:val="00E419AB"/>
    <w:rsid w:val="00E44C1A"/>
    <w:rsid w:val="00E45326"/>
    <w:rsid w:val="00E46C1D"/>
    <w:rsid w:val="00E5005A"/>
    <w:rsid w:val="00E53E1B"/>
    <w:rsid w:val="00E53F5B"/>
    <w:rsid w:val="00E54855"/>
    <w:rsid w:val="00E54C6E"/>
    <w:rsid w:val="00E557F8"/>
    <w:rsid w:val="00E56332"/>
    <w:rsid w:val="00E563A8"/>
    <w:rsid w:val="00E64DE7"/>
    <w:rsid w:val="00E673DF"/>
    <w:rsid w:val="00E67975"/>
    <w:rsid w:val="00E67F46"/>
    <w:rsid w:val="00E70F0C"/>
    <w:rsid w:val="00E72812"/>
    <w:rsid w:val="00E74144"/>
    <w:rsid w:val="00E74E01"/>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C1017"/>
    <w:rsid w:val="00EC2646"/>
    <w:rsid w:val="00EC3BE5"/>
    <w:rsid w:val="00EC4069"/>
    <w:rsid w:val="00EC569A"/>
    <w:rsid w:val="00EC72F8"/>
    <w:rsid w:val="00ED7564"/>
    <w:rsid w:val="00ED7BEF"/>
    <w:rsid w:val="00EE59C1"/>
    <w:rsid w:val="00EE6CD2"/>
    <w:rsid w:val="00EF191C"/>
    <w:rsid w:val="00EF311D"/>
    <w:rsid w:val="00EF3BA4"/>
    <w:rsid w:val="00EF5B49"/>
    <w:rsid w:val="00EF613F"/>
    <w:rsid w:val="00F1095C"/>
    <w:rsid w:val="00F12E0A"/>
    <w:rsid w:val="00F145D4"/>
    <w:rsid w:val="00F1540C"/>
    <w:rsid w:val="00F15AA0"/>
    <w:rsid w:val="00F165C4"/>
    <w:rsid w:val="00F16C67"/>
    <w:rsid w:val="00F20556"/>
    <w:rsid w:val="00F205BB"/>
    <w:rsid w:val="00F21335"/>
    <w:rsid w:val="00F251F6"/>
    <w:rsid w:val="00F31154"/>
    <w:rsid w:val="00F340E4"/>
    <w:rsid w:val="00F401FF"/>
    <w:rsid w:val="00F451DC"/>
    <w:rsid w:val="00F46A50"/>
    <w:rsid w:val="00F4772C"/>
    <w:rsid w:val="00F50D66"/>
    <w:rsid w:val="00F615FC"/>
    <w:rsid w:val="00F62A30"/>
    <w:rsid w:val="00F63232"/>
    <w:rsid w:val="00F70A6E"/>
    <w:rsid w:val="00F71909"/>
    <w:rsid w:val="00F7527E"/>
    <w:rsid w:val="00F752B9"/>
    <w:rsid w:val="00F7565F"/>
    <w:rsid w:val="00F80629"/>
    <w:rsid w:val="00F817BF"/>
    <w:rsid w:val="00F8215B"/>
    <w:rsid w:val="00F83363"/>
    <w:rsid w:val="00F84C18"/>
    <w:rsid w:val="00F9117D"/>
    <w:rsid w:val="00F93B7E"/>
    <w:rsid w:val="00FA0D5E"/>
    <w:rsid w:val="00FA0FAA"/>
    <w:rsid w:val="00FA3C72"/>
    <w:rsid w:val="00FA67AA"/>
    <w:rsid w:val="00FA6A0A"/>
    <w:rsid w:val="00FB1D39"/>
    <w:rsid w:val="00FB23BB"/>
    <w:rsid w:val="00FC18B6"/>
    <w:rsid w:val="00FC5BB3"/>
    <w:rsid w:val="00FD1B1A"/>
    <w:rsid w:val="00FD1B58"/>
    <w:rsid w:val="00FD4054"/>
    <w:rsid w:val="00FD4F7D"/>
    <w:rsid w:val="00FD51BD"/>
    <w:rsid w:val="00FD7466"/>
    <w:rsid w:val="00FE5BE4"/>
    <w:rsid w:val="00FE732F"/>
    <w:rsid w:val="00FF2795"/>
    <w:rsid w:val="00FF439B"/>
    <w:rsid w:val="00FF4D3D"/>
    <w:rsid w:val="05D758CF"/>
    <w:rsid w:val="0BB6455E"/>
    <w:rsid w:val="12C239E7"/>
    <w:rsid w:val="1326B77F"/>
    <w:rsid w:val="164B50BD"/>
    <w:rsid w:val="1B011178"/>
    <w:rsid w:val="1B1AEA63"/>
    <w:rsid w:val="1BA74233"/>
    <w:rsid w:val="22DBDB02"/>
    <w:rsid w:val="26D7A6C4"/>
    <w:rsid w:val="290D0E24"/>
    <w:rsid w:val="2CBF1218"/>
    <w:rsid w:val="2D4E3189"/>
    <w:rsid w:val="3D35AA9E"/>
    <w:rsid w:val="3E13CBDE"/>
    <w:rsid w:val="41134810"/>
    <w:rsid w:val="42F34BF1"/>
    <w:rsid w:val="433AD5BE"/>
    <w:rsid w:val="4407FCBA"/>
    <w:rsid w:val="44628403"/>
    <w:rsid w:val="453AAC49"/>
    <w:rsid w:val="55768C70"/>
    <w:rsid w:val="57A39389"/>
    <w:rsid w:val="5822A2A7"/>
    <w:rsid w:val="67E05502"/>
    <w:rsid w:val="68983059"/>
    <w:rsid w:val="6C17BDB7"/>
    <w:rsid w:val="74B0B5D5"/>
    <w:rsid w:val="759CF7C6"/>
    <w:rsid w:val="787AC36C"/>
    <w:rsid w:val="799B787F"/>
    <w:rsid w:val="7CB4127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BB74B4F0-C1C2-4F82-BECE-DDD34AB4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E6CD2"/>
    <w:rPr>
      <w:rFonts w:ascii="Arial" w:hAnsi="Arial"/>
      <w:sz w:val="22"/>
      <w:szCs w:val="24"/>
    </w:rPr>
  </w:style>
  <w:style w:type="paragraph" w:styleId="Heading1">
    <w:name w:val="heading 1"/>
    <w:basedOn w:val="Normal"/>
    <w:next w:val="Normal"/>
    <w:link w:val="Heading1Char"/>
    <w:qFormat/>
    <w:rsid w:val="00507DDD"/>
    <w:pPr>
      <w:outlineLvl w:val="0"/>
    </w:pPr>
    <w:rPr>
      <w:rFonts w:cs="Arial"/>
      <w:sz w:val="36"/>
      <w:szCs w:val="36"/>
    </w:rPr>
  </w:style>
  <w:style w:type="paragraph" w:styleId="Heading2">
    <w:name w:val="heading 2"/>
    <w:basedOn w:val="Heading3"/>
    <w:next w:val="Normal"/>
    <w:link w:val="Heading2Char"/>
    <w:qFormat/>
    <w:rsid w:val="00507DDD"/>
    <w:pPr>
      <w:outlineLvl w:val="1"/>
    </w:pPr>
  </w:style>
  <w:style w:type="paragraph" w:styleId="Heading3">
    <w:name w:val="heading 3"/>
    <w:basedOn w:val="Normal"/>
    <w:next w:val="Normal"/>
    <w:link w:val="Heading3Char"/>
    <w:unhideWhenUsed/>
    <w:qFormat/>
    <w:rsid w:val="00CD3E08"/>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F46A50"/>
    <w:pPr>
      <w:keepNext/>
      <w:keepLines/>
      <w:widowControl w:val="0"/>
      <w:spacing w:before="240" w:after="60"/>
      <w:ind w:hanging="851"/>
      <w:outlineLvl w:val="3"/>
    </w:pPr>
    <w:rPr>
      <w:rFonts w:cs="Arial"/>
      <w:b/>
      <w:bCs/>
      <w:i/>
      <w:iCs/>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nhideWhenUsed/>
    <w:rsid w:val="00EE6CD2"/>
    <w:pPr>
      <w:tabs>
        <w:tab w:val="center" w:pos="4536"/>
        <w:tab w:val="right" w:pos="9072"/>
      </w:tabs>
    </w:pPr>
  </w:style>
  <w:style w:type="character" w:styleId="HeaderChar" w:customStyle="1">
    <w:name w:val="Header Char"/>
    <w:link w:val="Header"/>
    <w:uiPriority w:val="99"/>
    <w:rsid w:val="00EE6CD2"/>
    <w:rPr>
      <w:sz w:val="22"/>
      <w:szCs w:val="24"/>
    </w:rPr>
  </w:style>
  <w:style w:type="paragraph" w:styleId="Footer">
    <w:name w:val="footer"/>
    <w:basedOn w:val="Normal"/>
    <w:link w:val="FooterChar"/>
    <w:uiPriority w:val="99"/>
    <w:unhideWhenUsed/>
    <w:rsid w:val="00EE6CD2"/>
    <w:pPr>
      <w:tabs>
        <w:tab w:val="center" w:pos="4536"/>
        <w:tab w:val="right" w:pos="9072"/>
      </w:tabs>
    </w:pPr>
  </w:style>
  <w:style w:type="character" w:styleId="FooterChar" w:customStyle="1">
    <w:name w:val="Footer Char"/>
    <w:link w:val="Footer"/>
    <w:uiPriority w:val="99"/>
    <w:rsid w:val="00EE6CD2"/>
    <w:rPr>
      <w:sz w:val="22"/>
      <w:szCs w:val="24"/>
    </w:rPr>
  </w:style>
  <w:style w:type="paragraph" w:styleId="BalloonText">
    <w:name w:val="Balloon Text"/>
    <w:basedOn w:val="Normal"/>
    <w:link w:val="BalloonTextChar"/>
    <w:uiPriority w:val="99"/>
    <w:semiHidden/>
    <w:unhideWhenUsed/>
    <w:rsid w:val="00EE6CD2"/>
    <w:rPr>
      <w:rFonts w:ascii="Tahoma" w:hAnsi="Tahoma" w:cs="Tahoma"/>
      <w:sz w:val="16"/>
      <w:szCs w:val="16"/>
    </w:rPr>
  </w:style>
  <w:style w:type="character" w:styleId="BalloonTextChar" w:customStyle="1">
    <w:name w:val="Balloon Text Char"/>
    <w:link w:val="BalloonText"/>
    <w:uiPriority w:val="99"/>
    <w:semiHidden/>
    <w:rsid w:val="00EE6CD2"/>
    <w:rPr>
      <w:rFonts w:ascii="Tahoma" w:hAnsi="Tahoma" w:cs="Tahoma"/>
      <w:sz w:val="16"/>
      <w:szCs w:val="16"/>
    </w:rPr>
  </w:style>
  <w:style w:type="character" w:styleId="Heading2Char" w:customStyle="1">
    <w:name w:val="Heading 2 Char"/>
    <w:link w:val="Heading2"/>
    <w:rsid w:val="00507DDD"/>
    <w:rPr>
      <w:rFonts w:ascii="Cambria" w:hAnsi="Cambria"/>
      <w:b/>
      <w:bCs/>
      <w:sz w:val="26"/>
      <w:szCs w:val="26"/>
    </w:rPr>
  </w:style>
  <w:style w:type="table" w:styleId="TableGrid">
    <w:name w:val="Table Grid"/>
    <w:basedOn w:val="TableNormal"/>
    <w:uiPriority w:val="59"/>
    <w:rsid w:val="00A2181C"/>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eading3Char" w:customStyle="1">
    <w:name w:val="Heading 3 Char"/>
    <w:link w:val="Heading3"/>
    <w:uiPriority w:val="9"/>
    <w:semiHidden/>
    <w:rsid w:val="00CD3E08"/>
    <w:rPr>
      <w:rFonts w:ascii="Cambria" w:hAnsi="Cambria" w:eastAsia="Times New Roman" w:cs="Times New Roman"/>
      <w:b/>
      <w:bCs/>
      <w:sz w:val="26"/>
      <w:szCs w:val="26"/>
    </w:rPr>
  </w:style>
  <w:style w:type="paragraph" w:styleId="AvsntilhQy1" w:customStyle="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styleId="Heading1Char" w:customStyle="1">
    <w:name w:val="Heading 1 Char"/>
    <w:link w:val="Heading1"/>
    <w:rsid w:val="00507DDD"/>
    <w:rPr>
      <w:rFonts w:ascii="Arial" w:hAnsi="Arial" w:cs="Arial"/>
      <w:sz w:val="36"/>
      <w:szCs w:val="36"/>
    </w:rPr>
  </w:style>
  <w:style w:type="character" w:styleId="Heading4Char" w:customStyle="1">
    <w:name w:val="Heading 4 Char"/>
    <w:link w:val="Heading4"/>
    <w:rsid w:val="00F46A50"/>
    <w:rPr>
      <w:rFonts w:ascii="Arial" w:hAnsi="Arial" w:cs="Arial"/>
      <w:b/>
      <w:bCs/>
      <w:i/>
      <w:iCs/>
      <w:sz w:val="24"/>
      <w:szCs w:val="24"/>
    </w:rPr>
  </w:style>
  <w:style w:type="paragraph" w:styleId="Title">
    <w:name w:val="Title"/>
    <w:basedOn w:val="Normal"/>
    <w:next w:val="Normal"/>
    <w:link w:val="TitleChar"/>
    <w:uiPriority w:val="10"/>
    <w:qFormat/>
    <w:rsid w:val="007A6F63"/>
    <w:pPr>
      <w:spacing w:before="600" w:after="60"/>
      <w:outlineLvl w:val="0"/>
    </w:pPr>
    <w:rPr>
      <w:rFonts w:ascii="Calibri Light" w:hAnsi="Calibri Light"/>
      <w:b/>
      <w:bCs/>
      <w:kern w:val="28"/>
      <w:sz w:val="40"/>
      <w:szCs w:val="40"/>
    </w:rPr>
  </w:style>
  <w:style w:type="character" w:styleId="TitleChar" w:customStyle="1">
    <w:name w:val="Title Char"/>
    <w:link w:val="Title"/>
    <w:uiPriority w:val="10"/>
    <w:rsid w:val="007A6F63"/>
    <w:rPr>
      <w:rFonts w:ascii="Calibri Light" w:hAnsi="Calibri Light" w:eastAsia="Times New Roman" w:cs="Times New Roman"/>
      <w:b/>
      <w:bCs/>
      <w:kern w:val="28"/>
      <w:sz w:val="40"/>
      <w:szCs w:val="40"/>
    </w:rPr>
  </w:style>
  <w:style w:type="character" w:styleId="PageNumber">
    <w:name w:val="page number"/>
    <w:semiHidden/>
    <w:rsid w:val="005841C0"/>
  </w:style>
  <w:style w:type="paragraph" w:styleId="TOC1">
    <w:name w:val="toc 1"/>
    <w:basedOn w:val="Normal"/>
    <w:next w:val="Normal"/>
    <w:autoRedefine/>
    <w:uiPriority w:val="39"/>
    <w:unhideWhenUsed/>
    <w:rsid w:val="007A6F63"/>
  </w:style>
  <w:style w:type="character" w:styleId="Hyperlink">
    <w:name w:val="Hyperlink"/>
    <w:uiPriority w:val="99"/>
    <w:unhideWhenUsed/>
    <w:rsid w:val="007A6F63"/>
    <w:rPr>
      <w:color w:val="0563C1"/>
      <w:u w:val="single"/>
    </w:rPr>
  </w:style>
  <w:style w:type="character" w:styleId="CommentReference">
    <w:name w:val="annotation reference"/>
    <w:semiHidden/>
    <w:unhideWhenUsed/>
    <w:rsid w:val="00D23287"/>
    <w:rPr>
      <w:sz w:val="16"/>
      <w:szCs w:val="16"/>
    </w:rPr>
  </w:style>
  <w:style w:type="paragraph" w:styleId="CommentText">
    <w:name w:val="annotation text"/>
    <w:basedOn w:val="Normal"/>
    <w:link w:val="CommentTextChar"/>
    <w:uiPriority w:val="99"/>
    <w:unhideWhenUsed/>
    <w:rsid w:val="00D23287"/>
    <w:rPr>
      <w:sz w:val="20"/>
      <w:szCs w:val="20"/>
    </w:rPr>
  </w:style>
  <w:style w:type="character" w:styleId="CommentTextChar" w:customStyle="1">
    <w:name w:val="Comment Text Char"/>
    <w:link w:val="CommentText"/>
    <w:uiPriority w:val="99"/>
    <w:rsid w:val="00D23287"/>
    <w:rPr>
      <w:rFonts w:ascii="Arial" w:hAnsi="Arial"/>
    </w:rPr>
  </w:style>
  <w:style w:type="paragraph" w:styleId="CommentSubject">
    <w:name w:val="annotation subject"/>
    <w:basedOn w:val="CommentText"/>
    <w:next w:val="CommentText"/>
    <w:link w:val="CommentSubjectChar"/>
    <w:uiPriority w:val="99"/>
    <w:semiHidden/>
    <w:unhideWhenUsed/>
    <w:rsid w:val="00D23287"/>
    <w:rPr>
      <w:b/>
      <w:bCs/>
    </w:rPr>
  </w:style>
  <w:style w:type="character" w:styleId="CommentSubjectChar" w:customStyle="1">
    <w:name w:val="Comment Subject Char"/>
    <w:link w:val="CommentSubject"/>
    <w:uiPriority w:val="99"/>
    <w:semiHidden/>
    <w:rsid w:val="00D23287"/>
    <w:rPr>
      <w:rFonts w:ascii="Arial" w:hAnsi="Arial"/>
      <w:b/>
      <w:bCs/>
    </w:rPr>
  </w:style>
  <w:style w:type="paragraph" w:styleId="NoSpacing">
    <w:name w:val="No Spacing"/>
    <w:uiPriority w:val="1"/>
    <w:qFormat/>
    <w:rsid w:val="00A72B44"/>
    <w:rPr>
      <w:rFonts w:ascii="Arial" w:hAnsi="Arial"/>
      <w:b/>
      <w:sz w:val="24"/>
      <w:szCs w:val="24"/>
    </w:rPr>
  </w:style>
  <w:style w:type="paragraph" w:styleId="ListParagraph">
    <w:name w:val="List Paragraph"/>
    <w:basedOn w:val="Normal"/>
    <w:uiPriority w:val="34"/>
    <w:qFormat/>
    <w:rsid w:val="00FA67AA"/>
    <w:pPr>
      <w:ind w:left="720"/>
      <w:contextualSpacing/>
    </w:pPr>
  </w:style>
  <w:style w:type="paragraph" w:styleId="nummerertliste1" w:customStyle="1">
    <w:name w:val="nummerert liste 1"/>
    <w:basedOn w:val="Normal"/>
    <w:rsid w:val="00924541"/>
    <w:pPr>
      <w:autoSpaceDE w:val="0"/>
      <w:autoSpaceDN w:val="0"/>
      <w:adjustRightInd w:val="0"/>
      <w:spacing w:after="180"/>
    </w:pPr>
    <w:rPr>
      <w:rFonts w:cs="Arial"/>
      <w:szCs w:val="22"/>
    </w:rPr>
  </w:style>
  <w:style w:type="paragraph" w:styleId="Nummerertlisteinnrykk" w:customStyle="1">
    <w:name w:val="Nummerert liste innrykk"/>
    <w:basedOn w:val="Normal"/>
    <w:rsid w:val="00924541"/>
    <w:pPr>
      <w:widowControl w:val="0"/>
      <w:numPr>
        <w:numId w:val="16"/>
      </w:numPr>
      <w:autoSpaceDE w:val="0"/>
      <w:autoSpaceDN w:val="0"/>
      <w:adjustRightInd w:val="0"/>
    </w:pPr>
    <w:rPr>
      <w:rFonts w:cs="Arial"/>
      <w:szCs w:val="22"/>
    </w:rPr>
  </w:style>
  <w:style w:type="paragraph" w:styleId="Default" w:customStyle="1">
    <w:name w:val="Default"/>
    <w:rsid w:val="004F09D4"/>
    <w:pPr>
      <w:autoSpaceDE w:val="0"/>
      <w:autoSpaceDN w:val="0"/>
      <w:adjustRightInd w:val="0"/>
    </w:pPr>
    <w:rPr>
      <w:color w:val="000000"/>
      <w:sz w:val="24"/>
      <w:szCs w:val="24"/>
    </w:rPr>
  </w:style>
  <w:style w:type="paragraph" w:styleId="Revision">
    <w:name w:val="Revision"/>
    <w:hidden/>
    <w:uiPriority w:val="99"/>
    <w:semiHidden/>
    <w:rsid w:val="00540A2A"/>
    <w:rPr>
      <w:rFonts w:ascii="Arial" w:hAnsi="Arial"/>
      <w:sz w:val="22"/>
      <w:szCs w:val="24"/>
    </w:rPr>
  </w:style>
  <w:style w:type="character" w:styleId="Mention">
    <w:name w:val="Mention"/>
    <w:basedOn w:val="DefaultParagraphFont"/>
    <w:uiPriority w:val="99"/>
    <w:unhideWhenUsed/>
    <w:rsid w:val="00A1424B"/>
    <w:rPr>
      <w:color w:val="2B579A"/>
      <w:shd w:val="clear" w:color="auto" w:fill="E1DFDD"/>
    </w:rPr>
  </w:style>
  <w:style w:type="character" w:styleId="UnresolvedMention">
    <w:name w:val="Unresolved Mention"/>
    <w:basedOn w:val="DefaultParagraphFont"/>
    <w:uiPriority w:val="99"/>
    <w:semiHidden/>
    <w:unhideWhenUsed/>
    <w:rsid w:val="00595FE7"/>
    <w:rPr>
      <w:color w:val="605E5C"/>
      <w:shd w:val="clear" w:color="auto" w:fill="E1DFDD"/>
    </w:rPr>
  </w:style>
  <w:style w:type="character" w:styleId="normaltextrun" w:customStyle="1">
    <w:name w:val="normaltextrun"/>
    <w:basedOn w:val="DefaultParagraphFont"/>
    <w:rsid w:val="007D7822"/>
  </w:style>
  <w:style w:type="character" w:styleId="eop" w:customStyle="1">
    <w:name w:val="eop"/>
    <w:basedOn w:val="DefaultParagraphFont"/>
    <w:rsid w:val="007D7822"/>
  </w:style>
  <w:style w:type="paragraph" w:styleId="TOCHeading">
    <w:name w:val="TOC Heading"/>
    <w:basedOn w:val="Heading1"/>
    <w:next w:val="Normal"/>
    <w:uiPriority w:val="39"/>
    <w:unhideWhenUsed/>
    <w:qFormat/>
    <w:rsid w:val="00330FC2"/>
    <w:pPr>
      <w:keepNext/>
      <w:keepLines/>
      <w:spacing w:before="240" w:line="259" w:lineRule="auto"/>
      <w:outlineLvl w:val="9"/>
    </w:pPr>
    <w:rPr>
      <w:rFonts w:asciiTheme="majorHAnsi" w:hAnsiTheme="majorHAnsi" w:eastAsiaTheme="majorEastAsia" w:cstheme="majorBidi"/>
      <w:color w:val="2E74B5" w:themeColor="accent1" w:themeShade="BF"/>
      <w:sz w:val="32"/>
      <w:szCs w:val="32"/>
    </w:rPr>
  </w:style>
  <w:style w:type="paragraph" w:styleId="TOC2">
    <w:name w:val="toc 2"/>
    <w:basedOn w:val="Normal"/>
    <w:next w:val="Normal"/>
    <w:autoRedefine/>
    <w:uiPriority w:val="39"/>
    <w:unhideWhenUsed/>
    <w:rsid w:val="00330FC2"/>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D849A51EF3EE4483DD6214C51F9B94" ma:contentTypeVersion="3" ma:contentTypeDescription="Create a new document." ma:contentTypeScope="" ma:versionID="9977d754316d28ea77f6de8ff987aba5">
  <xsd:schema xmlns:xsd="http://www.w3.org/2001/XMLSchema" xmlns:xs="http://www.w3.org/2001/XMLSchema" xmlns:p="http://schemas.microsoft.com/office/2006/metadata/properties" xmlns:ns2="b3395584-d20f-4b92-bd57-d66fabecba09" targetNamespace="http://schemas.microsoft.com/office/2006/metadata/properties" ma:root="true" ma:fieldsID="87e809afd83f7dd7f063e6443cae3ab7" ns2:_="">
    <xsd:import namespace="b3395584-d20f-4b92-bd57-d66fabecba0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395584-d20f-4b92-bd57-d66fabecb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163D0A-E108-4BDA-B85D-9E5AFC188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395584-d20f-4b92-bd57-d66fabecb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3.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4.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Hege Løland</dc:creator>
  <keywords/>
  <lastModifiedBy>Hege Løland</lastModifiedBy>
  <revision>45</revision>
  <dcterms:created xsi:type="dcterms:W3CDTF">2026-05-25T20:50:00.0000000Z</dcterms:created>
  <dcterms:modified xsi:type="dcterms:W3CDTF">2026-05-29T13:24:17.0509400Z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0x010100C0D849A51EF3EE4483DD6214C51F9B94</vt:lpwstr>
  </property>
</Properties>
</file>